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9346" w14:textId="77777777" w:rsidR="0076456E" w:rsidRPr="003850D6" w:rsidRDefault="0076456E" w:rsidP="003850D6">
      <w:pPr>
        <w:ind w:firstLine="0"/>
        <w:jc w:val="center"/>
        <w:rPr>
          <w:b/>
          <w:sz w:val="28"/>
          <w:szCs w:val="28"/>
          <w:lang w:val="en-US"/>
        </w:rPr>
      </w:pPr>
      <w:r w:rsidRPr="003850D6">
        <w:rPr>
          <w:b/>
          <w:sz w:val="28"/>
          <w:szCs w:val="28"/>
          <w:lang w:val="en-US"/>
        </w:rPr>
        <w:t>TITLE OF THE PAPER (</w:t>
      </w:r>
      <w:r w:rsidRPr="003850D6">
        <w:rPr>
          <w:rFonts w:eastAsia="Times New Roman"/>
          <w:b/>
          <w:sz w:val="28"/>
          <w:szCs w:val="28"/>
          <w:lang w:val="en-US" w:eastAsia="bg-BG"/>
        </w:rPr>
        <w:t>Bold 14 pt, centered, all caps</w:t>
      </w:r>
      <w:r w:rsidRPr="003850D6">
        <w:rPr>
          <w:b/>
          <w:sz w:val="28"/>
          <w:szCs w:val="28"/>
          <w:lang w:val="en-US"/>
        </w:rPr>
        <w:t>)</w:t>
      </w:r>
    </w:p>
    <w:p w14:paraId="3CEFBDBF" w14:textId="77777777" w:rsidR="00465259" w:rsidRPr="003850D6" w:rsidRDefault="00465259" w:rsidP="005C6C52">
      <w:pPr>
        <w:jc w:val="center"/>
        <w:rPr>
          <w:lang w:val="en-US"/>
        </w:rPr>
      </w:pPr>
    </w:p>
    <w:p w14:paraId="3DB2F764" w14:textId="15C98A5A" w:rsidR="00AD05B3" w:rsidRPr="003850D6" w:rsidRDefault="00C574CC" w:rsidP="00D475AF">
      <w:pPr>
        <w:spacing w:after="0"/>
        <w:ind w:firstLine="0"/>
        <w:jc w:val="center"/>
        <w:rPr>
          <w:lang w:val="en-US"/>
        </w:rPr>
      </w:pPr>
      <w:r w:rsidRPr="00E000B7">
        <w:rPr>
          <w:b/>
          <w:bCs/>
          <w:i/>
          <w:iCs/>
          <w:lang w:val="en-US"/>
        </w:rPr>
        <w:t xml:space="preserve">Academic degree, scientific degree, </w:t>
      </w:r>
      <w:r w:rsidR="00400B48" w:rsidRPr="00E000B7">
        <w:rPr>
          <w:b/>
          <w:bCs/>
          <w:i/>
          <w:iCs/>
          <w:lang w:val="en-US"/>
        </w:rPr>
        <w:t>name and surname of the Author</w:t>
      </w:r>
      <w:r w:rsidR="00400B48" w:rsidRPr="003850D6">
        <w:rPr>
          <w:lang w:val="en-US"/>
        </w:rPr>
        <w:t xml:space="preserve"> </w:t>
      </w:r>
      <w:r w:rsidR="0076456E" w:rsidRPr="003850D6">
        <w:rPr>
          <w:lang w:val="en-US"/>
        </w:rPr>
        <w:t xml:space="preserve">(Times New Roman, </w:t>
      </w:r>
      <w:r w:rsidRPr="003850D6">
        <w:rPr>
          <w:lang w:val="en-US"/>
        </w:rPr>
        <w:t xml:space="preserve">Bold, Italic </w:t>
      </w:r>
      <w:r w:rsidR="0076456E" w:rsidRPr="003850D6">
        <w:rPr>
          <w:lang w:val="en-US"/>
        </w:rPr>
        <w:t>12 pt., center)</w:t>
      </w:r>
    </w:p>
    <w:p w14:paraId="1584706A" w14:textId="77777777" w:rsidR="00AD05B3" w:rsidRPr="003850D6" w:rsidRDefault="00AD05B3" w:rsidP="00D475AF">
      <w:pPr>
        <w:spacing w:after="0"/>
        <w:jc w:val="center"/>
        <w:rPr>
          <w:lang w:val="en-US"/>
        </w:rPr>
      </w:pPr>
    </w:p>
    <w:p w14:paraId="7817FCD0" w14:textId="77777777" w:rsidR="00C574CC" w:rsidRPr="003850D6" w:rsidRDefault="00C574CC" w:rsidP="00D475AF">
      <w:pPr>
        <w:spacing w:after="0"/>
        <w:ind w:firstLine="0"/>
        <w:jc w:val="center"/>
        <w:rPr>
          <w:lang w:val="en-US"/>
        </w:rPr>
      </w:pPr>
      <w:r w:rsidRPr="00E000B7">
        <w:rPr>
          <w:b/>
          <w:bCs/>
          <w:i/>
          <w:iCs/>
          <w:lang w:val="en-US"/>
        </w:rPr>
        <w:t>University/organization</w:t>
      </w:r>
      <w:r w:rsidRPr="003850D6">
        <w:rPr>
          <w:lang w:val="en-US"/>
        </w:rPr>
        <w:t xml:space="preserve"> (Times New Roman, Bold, Italic 12 pt., center)</w:t>
      </w:r>
    </w:p>
    <w:p w14:paraId="5062D5CB" w14:textId="77777777" w:rsidR="00C574CC" w:rsidRDefault="00C574CC" w:rsidP="00DB05C4">
      <w:pPr>
        <w:ind w:firstLine="0"/>
        <w:rPr>
          <w:b/>
          <w:sz w:val="20"/>
          <w:szCs w:val="20"/>
        </w:rPr>
      </w:pPr>
    </w:p>
    <w:p w14:paraId="7AB0A9CE" w14:textId="5FEF1A55" w:rsidR="00E3529F" w:rsidRPr="00E000B7" w:rsidRDefault="00E3529F" w:rsidP="00D475AF">
      <w:pPr>
        <w:spacing w:after="0"/>
        <w:ind w:firstLine="709"/>
        <w:rPr>
          <w:sz w:val="22"/>
          <w:szCs w:val="22"/>
          <w:lang w:val="en-GB"/>
        </w:rPr>
      </w:pPr>
      <w:r w:rsidRPr="00E000B7">
        <w:rPr>
          <w:b/>
          <w:i/>
          <w:iCs/>
          <w:sz w:val="22"/>
          <w:szCs w:val="22"/>
          <w:lang w:val="en-GB"/>
        </w:rPr>
        <w:t>Abstract</w:t>
      </w:r>
      <w:r w:rsidR="003850D6" w:rsidRPr="00E000B7">
        <w:rPr>
          <w:b/>
          <w:i/>
          <w:iCs/>
          <w:sz w:val="22"/>
          <w:szCs w:val="22"/>
          <w:lang w:val="en-GB"/>
        </w:rPr>
        <w:t xml:space="preserve"> </w:t>
      </w:r>
      <w:r w:rsidR="00693035" w:rsidRPr="00E000B7">
        <w:rPr>
          <w:b/>
          <w:i/>
          <w:iCs/>
          <w:sz w:val="22"/>
          <w:szCs w:val="22"/>
          <w:lang w:val="en-GB"/>
        </w:rPr>
        <w:t>(</w:t>
      </w:r>
      <w:r w:rsidR="003850D6" w:rsidRPr="00E000B7">
        <w:rPr>
          <w:b/>
          <w:i/>
          <w:iCs/>
          <w:sz w:val="22"/>
          <w:szCs w:val="22"/>
          <w:lang w:val="en-GB"/>
        </w:rPr>
        <w:t>only in English)</w:t>
      </w:r>
      <w:r w:rsidRPr="00E000B7">
        <w:rPr>
          <w:b/>
          <w:i/>
          <w:iCs/>
          <w:sz w:val="22"/>
          <w:szCs w:val="22"/>
          <w:lang w:val="en-GB"/>
        </w:rPr>
        <w:t>:</w:t>
      </w:r>
      <w:r w:rsidRPr="00E000B7">
        <w:rPr>
          <w:sz w:val="22"/>
          <w:szCs w:val="22"/>
          <w:lang w:val="en-GB"/>
        </w:rPr>
        <w:t xml:space="preserve"> content of abstract</w:t>
      </w:r>
      <w:r w:rsidR="00B1560B" w:rsidRPr="00E000B7">
        <w:rPr>
          <w:sz w:val="22"/>
          <w:szCs w:val="22"/>
          <w:lang w:val="en-GB"/>
        </w:rPr>
        <w:t xml:space="preserve"> (</w:t>
      </w:r>
      <w:r w:rsidR="0091657B" w:rsidRPr="00E000B7">
        <w:rPr>
          <w:sz w:val="22"/>
          <w:szCs w:val="22"/>
          <w:lang w:val="en-GB"/>
        </w:rPr>
        <w:t>Times New Roman, 11 pt., Line Spacing: Single, Justified</w:t>
      </w:r>
      <w:r w:rsidR="00810CF9" w:rsidRPr="00E000B7">
        <w:rPr>
          <w:sz w:val="22"/>
          <w:szCs w:val="22"/>
          <w:lang w:val="en-GB"/>
        </w:rPr>
        <w:t>,</w:t>
      </w:r>
      <w:r w:rsidR="00E000B7" w:rsidRPr="00E000B7">
        <w:rPr>
          <w:sz w:val="22"/>
          <w:szCs w:val="22"/>
          <w:lang w:val="en-GB"/>
        </w:rPr>
        <w:t xml:space="preserve"> Italic,</w:t>
      </w:r>
      <w:r w:rsidR="00810CF9" w:rsidRPr="00E000B7">
        <w:rPr>
          <w:sz w:val="22"/>
          <w:szCs w:val="22"/>
          <w:lang w:val="en-GB"/>
        </w:rPr>
        <w:t xml:space="preserve"> </w:t>
      </w:r>
      <w:r w:rsidR="00E000B7" w:rsidRPr="00E000B7">
        <w:rPr>
          <w:sz w:val="22"/>
          <w:szCs w:val="22"/>
          <w:lang w:val="en-GB"/>
        </w:rPr>
        <w:t>up to 10 lines, up to 1000 characters with spaces</w:t>
      </w:r>
      <w:r w:rsidR="00B1560B" w:rsidRPr="00E000B7">
        <w:rPr>
          <w:sz w:val="22"/>
          <w:szCs w:val="22"/>
          <w:lang w:val="en-GB"/>
        </w:rPr>
        <w:t>)</w:t>
      </w:r>
    </w:p>
    <w:p w14:paraId="039519D0" w14:textId="77777777" w:rsidR="00AD05B3" w:rsidRPr="000926DE" w:rsidRDefault="00AD05B3" w:rsidP="00AD05B3">
      <w:pPr>
        <w:spacing w:after="0"/>
        <w:rPr>
          <w:sz w:val="22"/>
          <w:szCs w:val="22"/>
        </w:rPr>
      </w:pPr>
    </w:p>
    <w:p w14:paraId="666F349A" w14:textId="76637A3A" w:rsidR="00E3529F" w:rsidRDefault="00E3529F" w:rsidP="007578C8">
      <w:pPr>
        <w:spacing w:after="0"/>
        <w:ind w:firstLine="709"/>
        <w:jc w:val="left"/>
        <w:rPr>
          <w:sz w:val="22"/>
          <w:szCs w:val="22"/>
        </w:rPr>
      </w:pPr>
      <w:r w:rsidRPr="00E000B7">
        <w:rPr>
          <w:b/>
          <w:i/>
          <w:iCs/>
          <w:sz w:val="22"/>
          <w:szCs w:val="22"/>
          <w:lang w:val="en-US"/>
        </w:rPr>
        <w:t>Key words</w:t>
      </w:r>
      <w:r w:rsidR="00DB05C4" w:rsidRPr="00E000B7">
        <w:rPr>
          <w:b/>
          <w:i/>
          <w:iCs/>
          <w:sz w:val="22"/>
          <w:szCs w:val="22"/>
        </w:rPr>
        <w:t xml:space="preserve"> (</w:t>
      </w:r>
      <w:r w:rsidR="003850D6" w:rsidRPr="00E000B7">
        <w:rPr>
          <w:b/>
          <w:i/>
          <w:iCs/>
          <w:sz w:val="22"/>
          <w:szCs w:val="22"/>
          <w:lang w:val="en-US"/>
        </w:rPr>
        <w:t>only in English</w:t>
      </w:r>
      <w:r w:rsidR="00DB05C4" w:rsidRPr="00E000B7">
        <w:rPr>
          <w:b/>
          <w:i/>
          <w:iCs/>
          <w:sz w:val="22"/>
          <w:szCs w:val="22"/>
        </w:rPr>
        <w:t>)</w:t>
      </w:r>
      <w:r w:rsidRPr="00E000B7">
        <w:rPr>
          <w:b/>
          <w:i/>
          <w:iCs/>
          <w:sz w:val="22"/>
          <w:szCs w:val="22"/>
        </w:rPr>
        <w:t>:</w:t>
      </w:r>
      <w:r w:rsidRPr="000926DE">
        <w:rPr>
          <w:sz w:val="22"/>
          <w:szCs w:val="22"/>
        </w:rPr>
        <w:t xml:space="preserve"> </w:t>
      </w:r>
      <w:r w:rsidRPr="000926DE">
        <w:rPr>
          <w:sz w:val="22"/>
          <w:szCs w:val="22"/>
          <w:lang w:val="en-US"/>
        </w:rPr>
        <w:t>one to five key words</w:t>
      </w:r>
      <w:r w:rsidR="00B1560B" w:rsidRPr="000926DE">
        <w:rPr>
          <w:sz w:val="22"/>
          <w:szCs w:val="22"/>
          <w:lang w:val="en-US"/>
        </w:rPr>
        <w:t xml:space="preserve"> </w:t>
      </w:r>
      <w:r w:rsidR="00B1560B" w:rsidRPr="000926DE">
        <w:rPr>
          <w:sz w:val="22"/>
          <w:szCs w:val="22"/>
        </w:rPr>
        <w:t>(</w:t>
      </w:r>
      <w:r w:rsidR="0091657B" w:rsidRPr="000926DE">
        <w:rPr>
          <w:sz w:val="22"/>
          <w:szCs w:val="22"/>
          <w:lang w:val="en-US"/>
        </w:rPr>
        <w:t>Times</w:t>
      </w:r>
      <w:r w:rsidR="0091657B" w:rsidRPr="000926DE">
        <w:rPr>
          <w:sz w:val="22"/>
          <w:szCs w:val="22"/>
        </w:rPr>
        <w:t xml:space="preserve"> </w:t>
      </w:r>
      <w:r w:rsidR="0091657B" w:rsidRPr="000926DE">
        <w:rPr>
          <w:sz w:val="22"/>
          <w:szCs w:val="22"/>
          <w:lang w:val="en-US"/>
        </w:rPr>
        <w:t>New</w:t>
      </w:r>
      <w:r w:rsidR="0091657B" w:rsidRPr="000926DE">
        <w:rPr>
          <w:sz w:val="22"/>
          <w:szCs w:val="22"/>
        </w:rPr>
        <w:t xml:space="preserve"> </w:t>
      </w:r>
      <w:r w:rsidR="0091657B" w:rsidRPr="000926DE">
        <w:rPr>
          <w:sz w:val="22"/>
          <w:szCs w:val="22"/>
          <w:lang w:val="en-US"/>
        </w:rPr>
        <w:t>Roman</w:t>
      </w:r>
      <w:r w:rsidR="0091657B" w:rsidRPr="000926DE">
        <w:rPr>
          <w:sz w:val="22"/>
          <w:szCs w:val="22"/>
        </w:rPr>
        <w:t xml:space="preserve">, 11 </w:t>
      </w:r>
      <w:r w:rsidR="0091657B" w:rsidRPr="000926DE">
        <w:rPr>
          <w:sz w:val="22"/>
          <w:szCs w:val="22"/>
          <w:lang w:val="en-US"/>
        </w:rPr>
        <w:t>pt</w:t>
      </w:r>
      <w:r w:rsidR="0091657B" w:rsidRPr="000926DE">
        <w:rPr>
          <w:sz w:val="22"/>
          <w:szCs w:val="22"/>
        </w:rPr>
        <w:t xml:space="preserve">., </w:t>
      </w:r>
      <w:r w:rsidR="0091657B" w:rsidRPr="000926DE">
        <w:rPr>
          <w:sz w:val="22"/>
          <w:szCs w:val="22"/>
          <w:lang w:val="en-US"/>
        </w:rPr>
        <w:t>Font style: Italic, Line Spacing: Single</w:t>
      </w:r>
      <w:r w:rsidR="0091657B" w:rsidRPr="000926DE">
        <w:rPr>
          <w:sz w:val="22"/>
          <w:szCs w:val="22"/>
        </w:rPr>
        <w:t xml:space="preserve">, </w:t>
      </w:r>
      <w:r w:rsidR="0091657B" w:rsidRPr="000926DE">
        <w:rPr>
          <w:sz w:val="22"/>
          <w:szCs w:val="22"/>
          <w:lang w:val="en-US"/>
        </w:rPr>
        <w:t>Justified</w:t>
      </w:r>
      <w:r w:rsidR="00810CF9">
        <w:rPr>
          <w:sz w:val="22"/>
          <w:szCs w:val="22"/>
        </w:rPr>
        <w:t xml:space="preserve">; </w:t>
      </w:r>
      <w:r w:rsidR="00E000B7">
        <w:rPr>
          <w:sz w:val="22"/>
          <w:szCs w:val="22"/>
          <w:lang w:val="en-US"/>
        </w:rPr>
        <w:t>Italic, up to 5 key words</w:t>
      </w:r>
      <w:r w:rsidR="00B1560B" w:rsidRPr="000926DE">
        <w:rPr>
          <w:sz w:val="22"/>
          <w:szCs w:val="22"/>
        </w:rPr>
        <w:t>)</w:t>
      </w:r>
    </w:p>
    <w:p w14:paraId="0A0239C3" w14:textId="77777777" w:rsidR="00AD05B3" w:rsidRPr="000926DE" w:rsidRDefault="00AD05B3" w:rsidP="00AD05B3">
      <w:pPr>
        <w:spacing w:after="0"/>
        <w:jc w:val="left"/>
        <w:rPr>
          <w:sz w:val="22"/>
          <w:szCs w:val="22"/>
          <w:lang w:val="en-US"/>
        </w:rPr>
      </w:pPr>
    </w:p>
    <w:p w14:paraId="5341E005" w14:textId="6CBEFD4E" w:rsidR="0049444B" w:rsidRPr="008F76D1" w:rsidRDefault="0049444B" w:rsidP="007578C8">
      <w:pPr>
        <w:spacing w:after="0"/>
        <w:ind w:firstLine="709"/>
        <w:jc w:val="left"/>
        <w:rPr>
          <w:b/>
          <w:i/>
          <w:sz w:val="22"/>
          <w:szCs w:val="22"/>
          <w:lang w:val="en-US"/>
        </w:rPr>
      </w:pPr>
      <w:r w:rsidRPr="0049444B">
        <w:rPr>
          <w:b/>
          <w:i/>
          <w:sz w:val="22"/>
          <w:szCs w:val="22"/>
        </w:rPr>
        <w:t>JEL Code</w:t>
      </w:r>
      <w:r w:rsidR="008F76D1">
        <w:rPr>
          <w:rStyle w:val="ab"/>
          <w:b/>
          <w:i/>
          <w:sz w:val="22"/>
          <w:szCs w:val="22"/>
        </w:rPr>
        <w:footnoteReference w:id="1"/>
      </w:r>
      <w:r w:rsidRPr="0049444B">
        <w:rPr>
          <w:b/>
          <w:i/>
          <w:sz w:val="22"/>
          <w:szCs w:val="22"/>
        </w:rPr>
        <w:t>:</w:t>
      </w:r>
    </w:p>
    <w:p w14:paraId="213C051F" w14:textId="77777777" w:rsidR="0049444B" w:rsidRDefault="0049444B" w:rsidP="007578C8">
      <w:pPr>
        <w:spacing w:after="0"/>
        <w:jc w:val="left"/>
      </w:pPr>
    </w:p>
    <w:p w14:paraId="169D3FEB" w14:textId="28B18C62" w:rsidR="00465259" w:rsidRPr="003850D6" w:rsidRDefault="003850D6" w:rsidP="007578C8">
      <w:pPr>
        <w:spacing w:after="0"/>
        <w:ind w:firstLine="709"/>
        <w:jc w:val="left"/>
        <w:rPr>
          <w:b/>
          <w:lang w:val="en-US"/>
        </w:rPr>
      </w:pPr>
      <w:r w:rsidRPr="003850D6">
        <w:rPr>
          <w:b/>
          <w:lang w:val="en-US"/>
        </w:rPr>
        <w:t>Intr</w:t>
      </w:r>
      <w:r>
        <w:rPr>
          <w:b/>
          <w:lang w:val="en-US"/>
        </w:rPr>
        <w:t>o</w:t>
      </w:r>
      <w:r w:rsidRPr="003850D6">
        <w:rPr>
          <w:b/>
          <w:lang w:val="en-US"/>
        </w:rPr>
        <w:t>duction</w:t>
      </w:r>
      <w:r w:rsidR="00465259" w:rsidRPr="003850D6">
        <w:rPr>
          <w:b/>
          <w:lang w:val="en-US"/>
        </w:rPr>
        <w:t xml:space="preserve"> </w:t>
      </w:r>
      <w:r w:rsidRPr="003850D6">
        <w:rPr>
          <w:lang w:val="en-US"/>
        </w:rPr>
        <w:t>(Times New Roman, Bold 12 pt., left alignment)</w:t>
      </w:r>
    </w:p>
    <w:p w14:paraId="0CFB127F" w14:textId="221D9840" w:rsidR="007578C8" w:rsidRPr="003850D6" w:rsidRDefault="003850D6" w:rsidP="003850D6">
      <w:pPr>
        <w:spacing w:after="0"/>
        <w:ind w:firstLine="709"/>
        <w:rPr>
          <w:lang w:val="en-US"/>
        </w:rPr>
      </w:pPr>
      <w:r w:rsidRPr="003850D6">
        <w:rPr>
          <w:lang w:val="en-US"/>
        </w:rPr>
        <w:t>Contents of the introduction (Times New Roman, 12 pt., Line Spacing: 1, alignment</w:t>
      </w:r>
      <w:r>
        <w:rPr>
          <w:lang w:val="en-US"/>
        </w:rPr>
        <w:t xml:space="preserve"> justified</w:t>
      </w:r>
      <w:r w:rsidRPr="003850D6">
        <w:rPr>
          <w:lang w:val="en-US"/>
        </w:rPr>
        <w:t>). The maximum length of the articles should not exceed 10 pages, including abstract, keywords, formulas, tables, figures and cited sources. One blank line is left after the introduction and before the exposition.</w:t>
      </w:r>
    </w:p>
    <w:p w14:paraId="5EFC84AA" w14:textId="77777777" w:rsidR="003850D6" w:rsidRPr="003850D6" w:rsidRDefault="003850D6" w:rsidP="007578C8">
      <w:pPr>
        <w:spacing w:after="0"/>
        <w:rPr>
          <w:lang w:val="en-US"/>
        </w:rPr>
      </w:pPr>
    </w:p>
    <w:p w14:paraId="192C7BC2" w14:textId="77777777" w:rsidR="003850D6" w:rsidRPr="003850D6" w:rsidRDefault="003850D6" w:rsidP="003850D6">
      <w:pPr>
        <w:spacing w:after="0"/>
        <w:ind w:firstLine="709"/>
        <w:rPr>
          <w:b/>
          <w:lang w:val="en-GB"/>
        </w:rPr>
      </w:pPr>
      <w:r w:rsidRPr="003850D6">
        <w:rPr>
          <w:b/>
          <w:lang w:val="en-GB"/>
        </w:rPr>
        <w:t>Exposition (Times New Roman, 12 pt., Line Spacing: 1, bold, left alignment)</w:t>
      </w:r>
    </w:p>
    <w:p w14:paraId="0B741B4C" w14:textId="77E78C3E" w:rsidR="003850D6" w:rsidRDefault="003850D6" w:rsidP="003850D6">
      <w:pPr>
        <w:spacing w:after="0"/>
        <w:ind w:firstLine="709"/>
        <w:rPr>
          <w:bCs/>
          <w:lang w:val="en-GB"/>
        </w:rPr>
      </w:pPr>
      <w:r w:rsidRPr="003850D6">
        <w:rPr>
          <w:bCs/>
          <w:lang w:val="en-GB"/>
        </w:rPr>
        <w:t>Content of the first paragraph (Times New Roman, 12 pt., Line Spacing: 1, alignment</w:t>
      </w:r>
      <w:r w:rsidR="00765296">
        <w:rPr>
          <w:bCs/>
          <w:lang w:val="en-GB"/>
        </w:rPr>
        <w:t xml:space="preserve"> justified</w:t>
      </w:r>
      <w:r w:rsidRPr="003850D6">
        <w:rPr>
          <w:bCs/>
          <w:lang w:val="en-GB"/>
        </w:rPr>
        <w:t xml:space="preserve">). </w:t>
      </w:r>
      <w:r>
        <w:rPr>
          <w:bCs/>
          <w:lang w:val="en-GB"/>
        </w:rPr>
        <w:t>Citation should be</w:t>
      </w:r>
      <w:r w:rsidRPr="003850D6">
        <w:rPr>
          <w:bCs/>
          <w:lang w:val="en-GB"/>
        </w:rPr>
        <w:t xml:space="preserve"> done according to APA Style, for example: (Dabeva &amp; Lukanova, 2017, p. 47)</w:t>
      </w:r>
    </w:p>
    <w:p w14:paraId="6A6CF6C0" w14:textId="5F3BE7C7" w:rsidR="003850D6" w:rsidRPr="0054579C" w:rsidRDefault="003850D6" w:rsidP="003850D6">
      <w:pPr>
        <w:spacing w:after="0"/>
        <w:ind w:firstLine="709"/>
        <w:rPr>
          <w:bCs/>
          <w:lang w:val="en-US"/>
        </w:rPr>
      </w:pPr>
      <w:bookmarkStart w:id="0" w:name="_Hlk188606658"/>
      <w:r w:rsidRPr="003850D6">
        <w:rPr>
          <w:lang w:val="en-GB"/>
        </w:rPr>
        <w:t>Footnotes</w:t>
      </w:r>
      <w:r w:rsidR="009B4DEA">
        <w:rPr>
          <w:rStyle w:val="ab"/>
          <w:lang w:val="en-GB"/>
        </w:rPr>
        <w:footnoteReference w:id="2"/>
      </w:r>
      <w:r w:rsidRPr="003850D6">
        <w:rPr>
          <w:lang w:val="en-GB"/>
        </w:rPr>
        <w:t xml:space="preserve"> - standard with numbers from 1 to "n" (Times New Roman, 10 pt., Font style: Footnote Text, Alignment: Justified).</w:t>
      </w:r>
    </w:p>
    <w:p w14:paraId="0165BC99" w14:textId="63B9CFFD" w:rsidR="003850D6" w:rsidRPr="003850D6" w:rsidRDefault="003850D6" w:rsidP="003850D6">
      <w:pPr>
        <w:spacing w:after="0"/>
        <w:ind w:firstLine="709"/>
        <w:rPr>
          <w:bCs/>
          <w:lang w:val="en-GB"/>
        </w:rPr>
      </w:pPr>
      <w:r w:rsidRPr="003850D6">
        <w:rPr>
          <w:lang w:val="en-GB"/>
        </w:rPr>
        <w:t>After the presentation and before the conclusion, one blank line is left.</w:t>
      </w:r>
    </w:p>
    <w:bookmarkEnd w:id="0"/>
    <w:p w14:paraId="4935C149" w14:textId="47D0E1D6" w:rsidR="00465259" w:rsidRPr="006E56E9" w:rsidRDefault="00765296" w:rsidP="003850D6">
      <w:pPr>
        <w:ind w:firstLine="0"/>
        <w:jc w:val="right"/>
        <w:rPr>
          <w:b/>
          <w:bCs/>
          <w:iCs/>
        </w:rPr>
      </w:pPr>
      <w:r>
        <w:rPr>
          <w:b/>
          <w:bCs/>
          <w:iCs/>
          <w:lang w:val="en-US"/>
        </w:rPr>
        <w:t>Table</w:t>
      </w:r>
      <w:r w:rsidR="00465259" w:rsidRPr="006E56E9">
        <w:rPr>
          <w:b/>
          <w:bCs/>
          <w:iCs/>
        </w:rPr>
        <w:t xml:space="preserve"> 1</w:t>
      </w:r>
    </w:p>
    <w:p w14:paraId="2E44D96C" w14:textId="64C496AF" w:rsidR="00465259" w:rsidRDefault="00765296" w:rsidP="006E56E9">
      <w:pPr>
        <w:ind w:firstLine="0"/>
        <w:jc w:val="center"/>
      </w:pPr>
      <w:r>
        <w:rPr>
          <w:b/>
          <w:bCs/>
          <w:i/>
          <w:lang w:val="en-US"/>
        </w:rPr>
        <w:t>Name of the table</w:t>
      </w:r>
      <w:r w:rsidR="00465259">
        <w:rPr>
          <w:i/>
        </w:rPr>
        <w:t xml:space="preserve"> </w:t>
      </w:r>
      <w:r w:rsidR="00465259" w:rsidRPr="00465259">
        <w:t>(</w:t>
      </w:r>
      <w:r w:rsidR="00465259">
        <w:rPr>
          <w:lang w:val="en-US"/>
        </w:rPr>
        <w:t>Times</w:t>
      </w:r>
      <w:r w:rsidR="00465259" w:rsidRPr="00465259">
        <w:t xml:space="preserve"> </w:t>
      </w:r>
      <w:r w:rsidR="00465259">
        <w:rPr>
          <w:lang w:val="en-US"/>
        </w:rPr>
        <w:t>New</w:t>
      </w:r>
      <w:r w:rsidR="00465259" w:rsidRPr="00465259">
        <w:t xml:space="preserve"> </w:t>
      </w:r>
      <w:r w:rsidR="00465259">
        <w:rPr>
          <w:lang w:val="en-US"/>
        </w:rPr>
        <w:t>Roman</w:t>
      </w:r>
      <w:r w:rsidR="00465259" w:rsidRPr="00465259">
        <w:t xml:space="preserve">, 12 </w:t>
      </w:r>
      <w:r w:rsidR="00465259">
        <w:rPr>
          <w:lang w:val="en-US"/>
        </w:rPr>
        <w:t>pt</w:t>
      </w:r>
      <w:r w:rsidR="00465259" w:rsidRPr="00465259">
        <w:t xml:space="preserve">., </w:t>
      </w:r>
      <w:r>
        <w:rPr>
          <w:lang w:val="en-US"/>
        </w:rPr>
        <w:t>Italic</w:t>
      </w:r>
      <w:r w:rsidR="00465259">
        <w:t xml:space="preserve">, </w:t>
      </w:r>
      <w:r>
        <w:rPr>
          <w:lang w:val="en-US"/>
        </w:rPr>
        <w:t>center</w:t>
      </w:r>
      <w:r w:rsidR="00465259" w:rsidRPr="0046525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2113"/>
        <w:gridCol w:w="2113"/>
        <w:gridCol w:w="2113"/>
      </w:tblGrid>
      <w:tr w:rsidR="00465259" w14:paraId="4F491894" w14:textId="77777777" w:rsidTr="006917CD">
        <w:trPr>
          <w:jc w:val="center"/>
        </w:trPr>
        <w:tc>
          <w:tcPr>
            <w:tcW w:w="2113" w:type="dxa"/>
            <w:tcBorders>
              <w:top w:val="single" w:sz="4" w:space="0" w:color="auto"/>
              <w:left w:val="single" w:sz="4" w:space="0" w:color="auto"/>
              <w:bottom w:val="single" w:sz="4" w:space="0" w:color="auto"/>
              <w:right w:val="single" w:sz="4" w:space="0" w:color="auto"/>
            </w:tcBorders>
          </w:tcPr>
          <w:p w14:paraId="2255DE27" w14:textId="77777777" w:rsidR="00465259" w:rsidRPr="00465259" w:rsidRDefault="00465259"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53383072" w14:textId="77777777" w:rsidR="00465259" w:rsidRPr="00465259" w:rsidRDefault="00465259"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2DA75AAF" w14:textId="77777777" w:rsidR="00465259" w:rsidRPr="00465259" w:rsidRDefault="00465259"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084EBA2D" w14:textId="77777777" w:rsidR="00465259" w:rsidRPr="00465259" w:rsidRDefault="00465259" w:rsidP="005C6C52">
            <w:pPr>
              <w:ind w:firstLine="0"/>
            </w:pPr>
          </w:p>
        </w:tc>
      </w:tr>
      <w:tr w:rsidR="00465259" w14:paraId="65D3D86D" w14:textId="77777777" w:rsidTr="006917CD">
        <w:trPr>
          <w:jc w:val="center"/>
        </w:trPr>
        <w:tc>
          <w:tcPr>
            <w:tcW w:w="2113" w:type="dxa"/>
            <w:tcBorders>
              <w:top w:val="single" w:sz="4" w:space="0" w:color="auto"/>
              <w:left w:val="single" w:sz="4" w:space="0" w:color="auto"/>
              <w:bottom w:val="single" w:sz="4" w:space="0" w:color="auto"/>
              <w:right w:val="single" w:sz="4" w:space="0" w:color="auto"/>
            </w:tcBorders>
          </w:tcPr>
          <w:p w14:paraId="4240C380" w14:textId="77777777" w:rsidR="00465259" w:rsidRPr="00465259" w:rsidRDefault="00465259"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4998E841" w14:textId="77777777" w:rsidR="00465259" w:rsidRPr="00465259" w:rsidRDefault="00465259"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0A12EEE4" w14:textId="77777777" w:rsidR="00465259" w:rsidRPr="00465259" w:rsidRDefault="00465259"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13635C2D" w14:textId="77777777" w:rsidR="00465259" w:rsidRPr="00465259" w:rsidRDefault="00465259" w:rsidP="005C6C52">
            <w:pPr>
              <w:ind w:firstLine="0"/>
            </w:pPr>
          </w:p>
        </w:tc>
      </w:tr>
      <w:tr w:rsidR="00765296" w14:paraId="777322DF" w14:textId="77777777" w:rsidTr="006917CD">
        <w:trPr>
          <w:jc w:val="center"/>
        </w:trPr>
        <w:tc>
          <w:tcPr>
            <w:tcW w:w="2113" w:type="dxa"/>
            <w:tcBorders>
              <w:top w:val="single" w:sz="4" w:space="0" w:color="auto"/>
              <w:left w:val="single" w:sz="4" w:space="0" w:color="auto"/>
              <w:bottom w:val="single" w:sz="4" w:space="0" w:color="auto"/>
              <w:right w:val="single" w:sz="4" w:space="0" w:color="auto"/>
            </w:tcBorders>
          </w:tcPr>
          <w:p w14:paraId="234811B7"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1EDC6FE0"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09BCA86A"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25959B4A" w14:textId="77777777" w:rsidR="00765296" w:rsidRPr="00465259" w:rsidRDefault="00765296" w:rsidP="005C6C52">
            <w:pPr>
              <w:ind w:firstLine="0"/>
            </w:pPr>
          </w:p>
        </w:tc>
      </w:tr>
      <w:tr w:rsidR="00765296" w14:paraId="00198094" w14:textId="77777777" w:rsidTr="006917CD">
        <w:trPr>
          <w:jc w:val="center"/>
        </w:trPr>
        <w:tc>
          <w:tcPr>
            <w:tcW w:w="2113" w:type="dxa"/>
            <w:tcBorders>
              <w:top w:val="single" w:sz="4" w:space="0" w:color="auto"/>
              <w:left w:val="single" w:sz="4" w:space="0" w:color="auto"/>
              <w:bottom w:val="single" w:sz="4" w:space="0" w:color="auto"/>
              <w:right w:val="single" w:sz="4" w:space="0" w:color="auto"/>
            </w:tcBorders>
          </w:tcPr>
          <w:p w14:paraId="170DBFAC"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057EEA4D"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70EF4404"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26114890" w14:textId="77777777" w:rsidR="00765296" w:rsidRPr="00465259" w:rsidRDefault="00765296" w:rsidP="005C6C52">
            <w:pPr>
              <w:ind w:firstLine="0"/>
            </w:pPr>
          </w:p>
        </w:tc>
      </w:tr>
      <w:tr w:rsidR="00765296" w14:paraId="504300F0" w14:textId="77777777" w:rsidTr="006917CD">
        <w:trPr>
          <w:jc w:val="center"/>
        </w:trPr>
        <w:tc>
          <w:tcPr>
            <w:tcW w:w="2113" w:type="dxa"/>
            <w:tcBorders>
              <w:top w:val="single" w:sz="4" w:space="0" w:color="auto"/>
              <w:left w:val="single" w:sz="4" w:space="0" w:color="auto"/>
              <w:bottom w:val="single" w:sz="4" w:space="0" w:color="auto"/>
              <w:right w:val="single" w:sz="4" w:space="0" w:color="auto"/>
            </w:tcBorders>
          </w:tcPr>
          <w:p w14:paraId="161D080D"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72CA8AAD"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5F36F247"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59F96921" w14:textId="77777777" w:rsidR="00765296" w:rsidRPr="00465259" w:rsidRDefault="00765296" w:rsidP="005C6C52">
            <w:pPr>
              <w:ind w:firstLine="0"/>
            </w:pPr>
          </w:p>
        </w:tc>
      </w:tr>
      <w:tr w:rsidR="00765296" w14:paraId="262ACA28" w14:textId="77777777" w:rsidTr="006917CD">
        <w:trPr>
          <w:jc w:val="center"/>
        </w:trPr>
        <w:tc>
          <w:tcPr>
            <w:tcW w:w="2113" w:type="dxa"/>
            <w:tcBorders>
              <w:top w:val="single" w:sz="4" w:space="0" w:color="auto"/>
              <w:left w:val="single" w:sz="4" w:space="0" w:color="auto"/>
              <w:bottom w:val="single" w:sz="4" w:space="0" w:color="auto"/>
              <w:right w:val="single" w:sz="4" w:space="0" w:color="auto"/>
            </w:tcBorders>
          </w:tcPr>
          <w:p w14:paraId="3587CAE2"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357F15D2"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6774EB55"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0B75181D" w14:textId="77777777" w:rsidR="00765296" w:rsidRPr="00465259" w:rsidRDefault="00765296" w:rsidP="005C6C52">
            <w:pPr>
              <w:ind w:firstLine="0"/>
            </w:pPr>
          </w:p>
        </w:tc>
      </w:tr>
      <w:tr w:rsidR="00765296" w14:paraId="48B6CDDA" w14:textId="77777777" w:rsidTr="006917CD">
        <w:trPr>
          <w:jc w:val="center"/>
        </w:trPr>
        <w:tc>
          <w:tcPr>
            <w:tcW w:w="2113" w:type="dxa"/>
            <w:tcBorders>
              <w:top w:val="single" w:sz="4" w:space="0" w:color="auto"/>
              <w:left w:val="single" w:sz="4" w:space="0" w:color="auto"/>
              <w:bottom w:val="single" w:sz="4" w:space="0" w:color="auto"/>
              <w:right w:val="single" w:sz="4" w:space="0" w:color="auto"/>
            </w:tcBorders>
          </w:tcPr>
          <w:p w14:paraId="529A2E28"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7FE99543"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3F101849"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6780868D" w14:textId="77777777" w:rsidR="00765296" w:rsidRPr="00465259" w:rsidRDefault="00765296" w:rsidP="005C6C52">
            <w:pPr>
              <w:ind w:firstLine="0"/>
            </w:pPr>
          </w:p>
        </w:tc>
      </w:tr>
      <w:tr w:rsidR="00765296" w14:paraId="27A08BE2" w14:textId="77777777" w:rsidTr="006917CD">
        <w:trPr>
          <w:jc w:val="center"/>
        </w:trPr>
        <w:tc>
          <w:tcPr>
            <w:tcW w:w="2113" w:type="dxa"/>
            <w:tcBorders>
              <w:top w:val="single" w:sz="4" w:space="0" w:color="auto"/>
              <w:left w:val="single" w:sz="4" w:space="0" w:color="auto"/>
              <w:bottom w:val="single" w:sz="4" w:space="0" w:color="auto"/>
              <w:right w:val="single" w:sz="4" w:space="0" w:color="auto"/>
            </w:tcBorders>
          </w:tcPr>
          <w:p w14:paraId="2803FCFD"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3C0D32C1"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6160DC78" w14:textId="77777777" w:rsidR="00765296" w:rsidRPr="00465259" w:rsidRDefault="00765296" w:rsidP="005C6C52">
            <w:pPr>
              <w:ind w:firstLine="0"/>
            </w:pPr>
          </w:p>
        </w:tc>
        <w:tc>
          <w:tcPr>
            <w:tcW w:w="2113" w:type="dxa"/>
            <w:tcBorders>
              <w:top w:val="single" w:sz="4" w:space="0" w:color="auto"/>
              <w:left w:val="single" w:sz="4" w:space="0" w:color="auto"/>
              <w:bottom w:val="single" w:sz="4" w:space="0" w:color="auto"/>
              <w:right w:val="single" w:sz="4" w:space="0" w:color="auto"/>
            </w:tcBorders>
          </w:tcPr>
          <w:p w14:paraId="5BF6D6F0" w14:textId="77777777" w:rsidR="00765296" w:rsidRPr="00465259" w:rsidRDefault="00765296" w:rsidP="005C6C52">
            <w:pPr>
              <w:ind w:firstLine="0"/>
            </w:pPr>
          </w:p>
        </w:tc>
      </w:tr>
    </w:tbl>
    <w:p w14:paraId="0F9C59F7" w14:textId="552316A5" w:rsidR="00711271" w:rsidRPr="00765296" w:rsidRDefault="00765296" w:rsidP="00765296">
      <w:pPr>
        <w:ind w:firstLine="0"/>
        <w:jc w:val="center"/>
        <w:rPr>
          <w:sz w:val="22"/>
          <w:szCs w:val="22"/>
          <w:lang w:val="en-US"/>
        </w:rPr>
      </w:pPr>
      <w:r>
        <w:rPr>
          <w:b/>
          <w:bCs/>
          <w:iCs/>
          <w:sz w:val="22"/>
          <w:szCs w:val="22"/>
          <w:lang w:val="en-US"/>
        </w:rPr>
        <w:t>Source</w:t>
      </w:r>
      <w:r w:rsidR="00465259" w:rsidRPr="00711271">
        <w:rPr>
          <w:b/>
          <w:bCs/>
          <w:iCs/>
          <w:sz w:val="22"/>
          <w:szCs w:val="22"/>
        </w:rPr>
        <w:t>:</w:t>
      </w:r>
      <w:r w:rsidR="00465259" w:rsidRPr="00711271">
        <w:rPr>
          <w:i/>
          <w:sz w:val="22"/>
          <w:szCs w:val="22"/>
        </w:rPr>
        <w:t xml:space="preserve"> </w:t>
      </w:r>
      <w:r w:rsidR="00465259" w:rsidRPr="00711271">
        <w:rPr>
          <w:sz w:val="22"/>
          <w:szCs w:val="22"/>
        </w:rPr>
        <w:t>(</w:t>
      </w:r>
      <w:r w:rsidR="00465259" w:rsidRPr="00711271">
        <w:rPr>
          <w:sz w:val="22"/>
          <w:szCs w:val="22"/>
          <w:lang w:val="en-US"/>
        </w:rPr>
        <w:t>Times</w:t>
      </w:r>
      <w:r w:rsidR="00465259" w:rsidRPr="00711271">
        <w:rPr>
          <w:sz w:val="22"/>
          <w:szCs w:val="22"/>
        </w:rPr>
        <w:t xml:space="preserve"> </w:t>
      </w:r>
      <w:r w:rsidR="00465259" w:rsidRPr="00711271">
        <w:rPr>
          <w:sz w:val="22"/>
          <w:szCs w:val="22"/>
          <w:lang w:val="en-US"/>
        </w:rPr>
        <w:t>New</w:t>
      </w:r>
      <w:r w:rsidR="00465259" w:rsidRPr="00711271">
        <w:rPr>
          <w:sz w:val="22"/>
          <w:szCs w:val="22"/>
        </w:rPr>
        <w:t xml:space="preserve"> </w:t>
      </w:r>
      <w:r w:rsidR="00465259" w:rsidRPr="00711271">
        <w:rPr>
          <w:sz w:val="22"/>
          <w:szCs w:val="22"/>
          <w:lang w:val="en-US"/>
        </w:rPr>
        <w:t>Roman</w:t>
      </w:r>
      <w:r w:rsidR="00465259" w:rsidRPr="00711271">
        <w:rPr>
          <w:sz w:val="22"/>
          <w:szCs w:val="22"/>
        </w:rPr>
        <w:t xml:space="preserve">, 11 </w:t>
      </w:r>
      <w:r w:rsidR="00465259" w:rsidRPr="00711271">
        <w:rPr>
          <w:sz w:val="22"/>
          <w:szCs w:val="22"/>
          <w:lang w:val="en-US"/>
        </w:rPr>
        <w:t>pt</w:t>
      </w:r>
      <w:r w:rsidR="00465259" w:rsidRPr="00711271">
        <w:rPr>
          <w:sz w:val="22"/>
          <w:szCs w:val="22"/>
        </w:rPr>
        <w:t xml:space="preserve">., </w:t>
      </w:r>
      <w:r w:rsidR="00711271" w:rsidRPr="00711271">
        <w:rPr>
          <w:sz w:val="22"/>
          <w:szCs w:val="22"/>
          <w:lang w:val="en-US"/>
        </w:rPr>
        <w:t>Bold</w:t>
      </w:r>
      <w:r w:rsidR="00465259" w:rsidRPr="00711271">
        <w:rPr>
          <w:sz w:val="22"/>
          <w:szCs w:val="22"/>
        </w:rPr>
        <w:t xml:space="preserve">, </w:t>
      </w:r>
      <w:r>
        <w:rPr>
          <w:sz w:val="22"/>
          <w:szCs w:val="22"/>
          <w:lang w:val="en-US"/>
        </w:rPr>
        <w:t>center</w:t>
      </w:r>
      <w:r w:rsidR="00465259" w:rsidRPr="00711271">
        <w:rPr>
          <w:sz w:val="22"/>
          <w:szCs w:val="22"/>
        </w:rPr>
        <w:t>)</w:t>
      </w:r>
    </w:p>
    <w:p w14:paraId="240FDA20" w14:textId="74F161E8" w:rsidR="006940C7" w:rsidRPr="00711271" w:rsidRDefault="00395DE1" w:rsidP="00711271">
      <w:pPr>
        <w:autoSpaceDE w:val="0"/>
        <w:autoSpaceDN w:val="0"/>
        <w:adjustRightInd w:val="0"/>
        <w:ind w:firstLine="0"/>
        <w:jc w:val="center"/>
      </w:pPr>
      <w:r>
        <w:rPr>
          <w:noProof/>
          <w:lang w:eastAsia="bg-BG"/>
        </w:rPr>
        <w:lastRenderedPageBreak/>
        <w:drawing>
          <wp:inline distT="0" distB="0" distL="0" distR="0" wp14:anchorId="71844BAA" wp14:editId="6114708F">
            <wp:extent cx="5420360" cy="2282190"/>
            <wp:effectExtent l="0" t="0" r="8890" b="381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B7C446" w14:textId="68626CD1" w:rsidR="00711271" w:rsidRPr="00711271" w:rsidRDefault="00765296" w:rsidP="005E24FD">
      <w:pPr>
        <w:spacing w:after="0"/>
        <w:ind w:firstLine="0"/>
        <w:jc w:val="center"/>
        <w:rPr>
          <w:i/>
          <w:sz w:val="22"/>
          <w:szCs w:val="22"/>
          <w:lang w:val="en-US"/>
        </w:rPr>
      </w:pPr>
      <w:r>
        <w:rPr>
          <w:b/>
          <w:bCs/>
          <w:iCs/>
          <w:sz w:val="22"/>
          <w:szCs w:val="22"/>
          <w:lang w:val="en-US"/>
        </w:rPr>
        <w:t>Figure</w:t>
      </w:r>
      <w:r w:rsidR="00465259" w:rsidRPr="00711271">
        <w:rPr>
          <w:b/>
          <w:bCs/>
          <w:iCs/>
          <w:sz w:val="22"/>
          <w:szCs w:val="22"/>
        </w:rPr>
        <w:t xml:space="preserve"> 1. </w:t>
      </w:r>
      <w:r>
        <w:rPr>
          <w:b/>
          <w:bCs/>
          <w:iCs/>
          <w:sz w:val="22"/>
          <w:szCs w:val="22"/>
          <w:lang w:val="en-US"/>
        </w:rPr>
        <w:t>Name of the figure</w:t>
      </w:r>
      <w:r w:rsidR="00465259" w:rsidRPr="00711271">
        <w:rPr>
          <w:i/>
          <w:sz w:val="22"/>
          <w:szCs w:val="22"/>
        </w:rPr>
        <w:t xml:space="preserve"> </w:t>
      </w:r>
      <w:r w:rsidR="00465259" w:rsidRPr="00711271">
        <w:rPr>
          <w:sz w:val="22"/>
          <w:szCs w:val="22"/>
        </w:rPr>
        <w:t>(</w:t>
      </w:r>
      <w:r w:rsidR="00465259" w:rsidRPr="00711271">
        <w:rPr>
          <w:sz w:val="22"/>
          <w:szCs w:val="22"/>
          <w:lang w:val="en-US"/>
        </w:rPr>
        <w:t>Times</w:t>
      </w:r>
      <w:r w:rsidR="00465259" w:rsidRPr="00711271">
        <w:rPr>
          <w:sz w:val="22"/>
          <w:szCs w:val="22"/>
        </w:rPr>
        <w:t xml:space="preserve"> </w:t>
      </w:r>
      <w:r w:rsidR="00465259" w:rsidRPr="00711271">
        <w:rPr>
          <w:sz w:val="22"/>
          <w:szCs w:val="22"/>
          <w:lang w:val="en-US"/>
        </w:rPr>
        <w:t>New</w:t>
      </w:r>
      <w:r w:rsidR="00465259" w:rsidRPr="00711271">
        <w:rPr>
          <w:sz w:val="22"/>
          <w:szCs w:val="22"/>
        </w:rPr>
        <w:t xml:space="preserve"> </w:t>
      </w:r>
      <w:r w:rsidR="00465259" w:rsidRPr="00711271">
        <w:rPr>
          <w:sz w:val="22"/>
          <w:szCs w:val="22"/>
          <w:lang w:val="en-US"/>
        </w:rPr>
        <w:t>Roman</w:t>
      </w:r>
      <w:r w:rsidR="00465259" w:rsidRPr="00711271">
        <w:rPr>
          <w:sz w:val="22"/>
          <w:szCs w:val="22"/>
        </w:rPr>
        <w:t>, 1</w:t>
      </w:r>
      <w:r w:rsidR="00711271" w:rsidRPr="00711271">
        <w:rPr>
          <w:sz w:val="22"/>
          <w:szCs w:val="22"/>
          <w:lang w:val="en-US"/>
        </w:rPr>
        <w:t>1</w:t>
      </w:r>
      <w:r w:rsidR="00465259" w:rsidRPr="00711271">
        <w:rPr>
          <w:sz w:val="22"/>
          <w:szCs w:val="22"/>
        </w:rPr>
        <w:t xml:space="preserve"> </w:t>
      </w:r>
      <w:r w:rsidR="00465259" w:rsidRPr="00711271">
        <w:rPr>
          <w:sz w:val="22"/>
          <w:szCs w:val="22"/>
          <w:lang w:val="en-US"/>
        </w:rPr>
        <w:t>pt</w:t>
      </w:r>
      <w:r w:rsidR="00465259" w:rsidRPr="00711271">
        <w:rPr>
          <w:sz w:val="22"/>
          <w:szCs w:val="22"/>
        </w:rPr>
        <w:t xml:space="preserve">., </w:t>
      </w:r>
      <w:r w:rsidR="00711271" w:rsidRPr="00711271">
        <w:rPr>
          <w:sz w:val="22"/>
          <w:szCs w:val="22"/>
          <w:lang w:val="en-US"/>
        </w:rPr>
        <w:t>Bold</w:t>
      </w:r>
      <w:r w:rsidR="00465259" w:rsidRPr="00711271">
        <w:rPr>
          <w:sz w:val="22"/>
          <w:szCs w:val="22"/>
        </w:rPr>
        <w:t xml:space="preserve">, </w:t>
      </w:r>
      <w:r>
        <w:rPr>
          <w:sz w:val="22"/>
          <w:szCs w:val="22"/>
          <w:lang w:val="en-US"/>
        </w:rPr>
        <w:t>center</w:t>
      </w:r>
      <w:r w:rsidR="00465259" w:rsidRPr="00711271">
        <w:rPr>
          <w:sz w:val="22"/>
          <w:szCs w:val="22"/>
        </w:rPr>
        <w:t>)</w:t>
      </w:r>
    </w:p>
    <w:p w14:paraId="350E7415" w14:textId="6C9A92EE" w:rsidR="00465259" w:rsidRPr="00711271" w:rsidRDefault="00765296" w:rsidP="005E24FD">
      <w:pPr>
        <w:spacing w:after="0"/>
        <w:ind w:firstLine="0"/>
        <w:jc w:val="center"/>
        <w:rPr>
          <w:sz w:val="22"/>
          <w:szCs w:val="22"/>
          <w:lang w:val="en-US"/>
        </w:rPr>
      </w:pPr>
      <w:r>
        <w:rPr>
          <w:b/>
          <w:bCs/>
          <w:iCs/>
          <w:sz w:val="22"/>
          <w:szCs w:val="22"/>
          <w:lang w:val="en-US"/>
        </w:rPr>
        <w:t>Source</w:t>
      </w:r>
      <w:r w:rsidR="00465259" w:rsidRPr="00711271">
        <w:rPr>
          <w:b/>
          <w:bCs/>
          <w:iCs/>
          <w:sz w:val="22"/>
          <w:szCs w:val="22"/>
        </w:rPr>
        <w:t>:</w:t>
      </w:r>
      <w:r w:rsidR="00465259" w:rsidRPr="00711271">
        <w:rPr>
          <w:i/>
          <w:sz w:val="22"/>
          <w:szCs w:val="22"/>
        </w:rPr>
        <w:t xml:space="preserve"> </w:t>
      </w:r>
      <w:r w:rsidR="00465259" w:rsidRPr="00711271">
        <w:rPr>
          <w:sz w:val="22"/>
          <w:szCs w:val="22"/>
        </w:rPr>
        <w:t>(</w:t>
      </w:r>
      <w:r w:rsidR="00465259" w:rsidRPr="00711271">
        <w:rPr>
          <w:sz w:val="22"/>
          <w:szCs w:val="22"/>
          <w:lang w:val="en-US"/>
        </w:rPr>
        <w:t>Times</w:t>
      </w:r>
      <w:r w:rsidR="00465259" w:rsidRPr="00711271">
        <w:rPr>
          <w:sz w:val="22"/>
          <w:szCs w:val="22"/>
        </w:rPr>
        <w:t xml:space="preserve"> </w:t>
      </w:r>
      <w:r w:rsidR="00465259" w:rsidRPr="00711271">
        <w:rPr>
          <w:sz w:val="22"/>
          <w:szCs w:val="22"/>
          <w:lang w:val="en-US"/>
        </w:rPr>
        <w:t>New</w:t>
      </w:r>
      <w:r w:rsidR="00465259" w:rsidRPr="00711271">
        <w:rPr>
          <w:sz w:val="22"/>
          <w:szCs w:val="22"/>
        </w:rPr>
        <w:t xml:space="preserve"> </w:t>
      </w:r>
      <w:r w:rsidR="00465259" w:rsidRPr="00711271">
        <w:rPr>
          <w:sz w:val="22"/>
          <w:szCs w:val="22"/>
          <w:lang w:val="en-US"/>
        </w:rPr>
        <w:t>Roman</w:t>
      </w:r>
      <w:r w:rsidR="00465259" w:rsidRPr="00711271">
        <w:rPr>
          <w:sz w:val="22"/>
          <w:szCs w:val="22"/>
        </w:rPr>
        <w:t xml:space="preserve">, 11 </w:t>
      </w:r>
      <w:r w:rsidR="00465259" w:rsidRPr="00711271">
        <w:rPr>
          <w:sz w:val="22"/>
          <w:szCs w:val="22"/>
          <w:lang w:val="en-US"/>
        </w:rPr>
        <w:t>pt</w:t>
      </w:r>
      <w:r w:rsidR="00465259" w:rsidRPr="00711271">
        <w:rPr>
          <w:sz w:val="22"/>
          <w:szCs w:val="22"/>
        </w:rPr>
        <w:t xml:space="preserve">., </w:t>
      </w:r>
      <w:r w:rsidR="00711271" w:rsidRPr="00711271">
        <w:rPr>
          <w:sz w:val="22"/>
          <w:szCs w:val="22"/>
          <w:lang w:val="en-US"/>
        </w:rPr>
        <w:t>Bold</w:t>
      </w:r>
      <w:r w:rsidR="00465259" w:rsidRPr="00711271">
        <w:rPr>
          <w:sz w:val="22"/>
          <w:szCs w:val="22"/>
        </w:rPr>
        <w:t xml:space="preserve">, </w:t>
      </w:r>
      <w:r>
        <w:rPr>
          <w:sz w:val="22"/>
          <w:szCs w:val="22"/>
          <w:lang w:val="en-US"/>
        </w:rPr>
        <w:t>center</w:t>
      </w:r>
      <w:r w:rsidR="00465259" w:rsidRPr="00711271">
        <w:rPr>
          <w:sz w:val="22"/>
          <w:szCs w:val="22"/>
        </w:rPr>
        <w:t>)</w:t>
      </w:r>
    </w:p>
    <w:p w14:paraId="0F09164B" w14:textId="77777777" w:rsidR="00711271" w:rsidRPr="00711271" w:rsidRDefault="00711271" w:rsidP="00F5451F">
      <w:pPr>
        <w:ind w:firstLine="0"/>
        <w:jc w:val="center"/>
        <w:rPr>
          <w:i/>
          <w:sz w:val="22"/>
          <w:szCs w:val="22"/>
          <w:lang w:val="en-US"/>
        </w:rPr>
      </w:pPr>
    </w:p>
    <w:p w14:paraId="664F65D8" w14:textId="77777777" w:rsidR="00765296" w:rsidRPr="00765296" w:rsidRDefault="00765296" w:rsidP="00765296">
      <w:pPr>
        <w:spacing w:after="0"/>
        <w:ind w:firstLine="709"/>
        <w:rPr>
          <w:b/>
          <w:lang w:val="en-GB"/>
        </w:rPr>
      </w:pPr>
      <w:r w:rsidRPr="00765296">
        <w:rPr>
          <w:b/>
          <w:lang w:val="en-GB"/>
        </w:rPr>
        <w:t>Conclusion (Times New Roman, 12 pt., bold, left aligned)</w:t>
      </w:r>
    </w:p>
    <w:p w14:paraId="563D510E" w14:textId="65853D87" w:rsidR="005E24FD" w:rsidRPr="00765296" w:rsidRDefault="00765296" w:rsidP="00765296">
      <w:pPr>
        <w:spacing w:after="0"/>
        <w:ind w:firstLine="709"/>
        <w:rPr>
          <w:bCs/>
          <w:lang w:val="en-GB"/>
        </w:rPr>
      </w:pPr>
      <w:r w:rsidRPr="00765296">
        <w:rPr>
          <w:bCs/>
          <w:lang w:val="en-GB"/>
        </w:rPr>
        <w:t>Content of the conclusion (Times New Roman, 12 pt., Line Spacing: 1, alignment</w:t>
      </w:r>
      <w:r>
        <w:rPr>
          <w:bCs/>
          <w:lang w:val="en-GB"/>
        </w:rPr>
        <w:t xml:space="preserve"> justified</w:t>
      </w:r>
      <w:r w:rsidRPr="00765296">
        <w:rPr>
          <w:bCs/>
          <w:lang w:val="en-GB"/>
        </w:rPr>
        <w:t>). After the conclusion and before the sources used, leave one blank line.</w:t>
      </w:r>
    </w:p>
    <w:p w14:paraId="47FFFFAE" w14:textId="77777777" w:rsidR="00765296" w:rsidRPr="00765296" w:rsidRDefault="00765296" w:rsidP="00765296">
      <w:pPr>
        <w:spacing w:after="0"/>
        <w:ind w:firstLine="709"/>
        <w:rPr>
          <w:lang w:val="en-US"/>
        </w:rPr>
      </w:pPr>
    </w:p>
    <w:p w14:paraId="5AF9C4E4" w14:textId="00006E8C" w:rsidR="005E24FD" w:rsidRDefault="00765296" w:rsidP="005E24FD">
      <w:pPr>
        <w:spacing w:after="0"/>
        <w:ind w:firstLine="709"/>
      </w:pPr>
      <w:r>
        <w:rPr>
          <w:b/>
          <w:lang w:val="en-US"/>
        </w:rPr>
        <w:t>References</w:t>
      </w:r>
      <w:r w:rsidR="00E66D6A" w:rsidRPr="0049444B">
        <w:t xml:space="preserve"> (</w:t>
      </w:r>
      <w:r w:rsidR="00E66D6A" w:rsidRPr="000F2CC7">
        <w:rPr>
          <w:lang w:val="en-US"/>
        </w:rPr>
        <w:t>Times</w:t>
      </w:r>
      <w:r w:rsidR="00E66D6A" w:rsidRPr="000F2CC7">
        <w:t xml:space="preserve"> </w:t>
      </w:r>
      <w:r w:rsidR="00E66D6A" w:rsidRPr="000F2CC7">
        <w:rPr>
          <w:lang w:val="en-US"/>
        </w:rPr>
        <w:t>New</w:t>
      </w:r>
      <w:r w:rsidR="00E66D6A" w:rsidRPr="000F2CC7">
        <w:t xml:space="preserve"> </w:t>
      </w:r>
      <w:r w:rsidR="00E66D6A" w:rsidRPr="000F2CC7">
        <w:rPr>
          <w:lang w:val="en-US"/>
        </w:rPr>
        <w:t>Roman</w:t>
      </w:r>
      <w:r w:rsidR="00E66D6A" w:rsidRPr="000F2CC7">
        <w:t xml:space="preserve">, 12 </w:t>
      </w:r>
      <w:r w:rsidR="00E66D6A" w:rsidRPr="000F2CC7">
        <w:rPr>
          <w:lang w:val="en-US"/>
        </w:rPr>
        <w:t>pt</w:t>
      </w:r>
      <w:r w:rsidR="00E66D6A" w:rsidRPr="000F2CC7">
        <w:t xml:space="preserve">., </w:t>
      </w:r>
      <w:r w:rsidR="00E66D6A" w:rsidRPr="000F2CC7">
        <w:rPr>
          <w:lang w:val="en-US"/>
        </w:rPr>
        <w:t>Line</w:t>
      </w:r>
      <w:r w:rsidR="00E66D6A" w:rsidRPr="0049444B">
        <w:t xml:space="preserve"> </w:t>
      </w:r>
      <w:r w:rsidR="00E66D6A" w:rsidRPr="000F2CC7">
        <w:rPr>
          <w:lang w:val="en-US"/>
        </w:rPr>
        <w:t>Spacing</w:t>
      </w:r>
      <w:r w:rsidR="00E66D6A" w:rsidRPr="0049444B">
        <w:t xml:space="preserve">: </w:t>
      </w:r>
      <w:r w:rsidR="005E24FD">
        <w:t>1</w:t>
      </w:r>
      <w:r w:rsidR="00E66D6A" w:rsidRPr="0049444B">
        <w:t xml:space="preserve">, </w:t>
      </w:r>
      <w:r>
        <w:rPr>
          <w:lang w:val="en-US"/>
        </w:rPr>
        <w:t>alignment justified</w:t>
      </w:r>
      <w:r w:rsidR="00E66D6A" w:rsidRPr="000F2CC7">
        <w:t>)</w:t>
      </w:r>
      <w:r w:rsidR="000F2CC7" w:rsidRPr="000F2CC7">
        <w:rPr>
          <w:b/>
        </w:rPr>
        <w:t>.</w:t>
      </w:r>
      <w:r w:rsidR="005E24FD">
        <w:t xml:space="preserve"> </w:t>
      </w:r>
    </w:p>
    <w:p w14:paraId="4B191023" w14:textId="1AA09FA5" w:rsidR="005E24FD" w:rsidRPr="00765296" w:rsidRDefault="00765296" w:rsidP="00765296">
      <w:pPr>
        <w:ind w:firstLine="709"/>
        <w:rPr>
          <w:rFonts w:eastAsia="Times New Roman"/>
          <w:lang w:val="en-GB" w:eastAsia="bg-BG"/>
        </w:rPr>
      </w:pPr>
      <w:r w:rsidRPr="00765296">
        <w:rPr>
          <w:lang w:val="en-GB"/>
        </w:rPr>
        <w:t>Please, use APA Style (American Psychological Association). The list of cited sources should be presented after the main text, numbered from 1 to n (Arabic numerals). The arrangement is in alphabetical order of the authors' surnames, first in Cyrillic, then in Latin and other languages. When compiling the list of cited sources, the following models (formats) should be used:</w:t>
      </w:r>
    </w:p>
    <w:p w14:paraId="25A97E06" w14:textId="2525714A" w:rsidR="005E24FD" w:rsidRPr="00765296" w:rsidRDefault="00765296" w:rsidP="005A1FEE">
      <w:pPr>
        <w:spacing w:after="0"/>
        <w:ind w:firstLine="0"/>
        <w:jc w:val="center"/>
        <w:rPr>
          <w:b/>
          <w:lang w:val="en-US"/>
        </w:rPr>
      </w:pPr>
      <w:r>
        <w:rPr>
          <w:b/>
          <w:lang w:val="en-US"/>
        </w:rPr>
        <w:t>For a textbook</w:t>
      </w:r>
      <w:r w:rsidR="00557E90">
        <w:rPr>
          <w:b/>
          <w:lang w:val="en-US"/>
        </w:rPr>
        <w:t>:</w:t>
      </w:r>
    </w:p>
    <w:p w14:paraId="7ED10A60" w14:textId="77777777" w:rsidR="00765296" w:rsidRPr="00765296" w:rsidRDefault="00765296" w:rsidP="00765296">
      <w:pPr>
        <w:spacing w:after="0"/>
        <w:ind w:firstLine="0"/>
        <w:rPr>
          <w:b/>
          <w:lang w:val="en-GB"/>
        </w:rPr>
      </w:pPr>
      <w:r w:rsidRPr="00765296">
        <w:rPr>
          <w:b/>
          <w:lang w:val="en-GB"/>
        </w:rPr>
        <w:t>With one author:</w:t>
      </w:r>
    </w:p>
    <w:p w14:paraId="34881377" w14:textId="71C879F2" w:rsidR="00765296" w:rsidRPr="00765296" w:rsidRDefault="00765296" w:rsidP="00765296">
      <w:pPr>
        <w:spacing w:after="0"/>
        <w:ind w:firstLine="0"/>
        <w:rPr>
          <w:bCs/>
          <w:lang w:val="en-GB"/>
        </w:rPr>
      </w:pPr>
      <w:r w:rsidRPr="00765296">
        <w:rPr>
          <w:bCs/>
          <w:lang w:val="en-GB"/>
        </w:rPr>
        <w:t xml:space="preserve">Marinov, St. (2015). </w:t>
      </w:r>
      <w:r w:rsidR="00C87E62">
        <w:rPr>
          <w:bCs/>
          <w:i/>
          <w:iCs/>
          <w:lang w:val="en-GB"/>
        </w:rPr>
        <w:t>Menidzhment na turisticheskata destinatsia</w:t>
      </w:r>
      <w:r w:rsidRPr="00765296">
        <w:rPr>
          <w:bCs/>
          <w:lang w:val="en-GB"/>
        </w:rPr>
        <w:t xml:space="preserve">. Varna: </w:t>
      </w:r>
      <w:r w:rsidR="00C87E62">
        <w:rPr>
          <w:bCs/>
          <w:lang w:val="en-GB"/>
        </w:rPr>
        <w:t>Nauka i ikonomika.</w:t>
      </w:r>
    </w:p>
    <w:p w14:paraId="635F892E" w14:textId="77777777" w:rsidR="00765296" w:rsidRPr="00765296" w:rsidRDefault="00765296" w:rsidP="00765296">
      <w:pPr>
        <w:spacing w:after="0"/>
        <w:ind w:firstLine="0"/>
        <w:rPr>
          <w:b/>
          <w:lang w:val="en-GB"/>
        </w:rPr>
      </w:pPr>
      <w:r w:rsidRPr="00765296">
        <w:rPr>
          <w:b/>
          <w:lang w:val="en-GB"/>
        </w:rPr>
        <w:t>With two or more authors:</w:t>
      </w:r>
    </w:p>
    <w:p w14:paraId="2DBD89A4" w14:textId="24DC7901" w:rsidR="005A1FEE" w:rsidRPr="00765296" w:rsidRDefault="00765296" w:rsidP="00765296">
      <w:pPr>
        <w:spacing w:after="0"/>
        <w:ind w:firstLine="0"/>
        <w:rPr>
          <w:bCs/>
          <w:lang w:val="en-GB"/>
        </w:rPr>
      </w:pPr>
      <w:r w:rsidRPr="00765296">
        <w:rPr>
          <w:bCs/>
          <w:lang w:val="en-GB"/>
        </w:rPr>
        <w:t>Dabeva, T.</w:t>
      </w:r>
      <w:r w:rsidR="006264BF">
        <w:rPr>
          <w:bCs/>
          <w:lang w:val="en-GB"/>
        </w:rPr>
        <w:t xml:space="preserve"> &amp;</w:t>
      </w:r>
      <w:r w:rsidRPr="00765296">
        <w:rPr>
          <w:bCs/>
          <w:lang w:val="en-GB"/>
        </w:rPr>
        <w:t xml:space="preserve"> Lukanova, G. (2017). </w:t>
      </w:r>
      <w:r w:rsidR="006264BF">
        <w:rPr>
          <w:bCs/>
          <w:i/>
          <w:iCs/>
          <w:lang w:val="en-GB"/>
        </w:rPr>
        <w:t>Hotelierstvo</w:t>
      </w:r>
      <w:r w:rsidRPr="00765296">
        <w:rPr>
          <w:bCs/>
          <w:lang w:val="en-GB"/>
        </w:rPr>
        <w:t xml:space="preserve">. Varna: </w:t>
      </w:r>
      <w:r w:rsidR="006264BF">
        <w:rPr>
          <w:bCs/>
          <w:lang w:val="en-GB"/>
        </w:rPr>
        <w:t>Nauka i ikonomika</w:t>
      </w:r>
      <w:r w:rsidRPr="00765296">
        <w:rPr>
          <w:bCs/>
          <w:lang w:val="en-GB"/>
        </w:rPr>
        <w:t>.</w:t>
      </w:r>
    </w:p>
    <w:p w14:paraId="45D95713" w14:textId="77777777" w:rsidR="00765296" w:rsidRPr="00765296" w:rsidRDefault="00765296" w:rsidP="00765296">
      <w:pPr>
        <w:spacing w:after="0"/>
        <w:ind w:firstLine="0"/>
        <w:rPr>
          <w:b/>
          <w:lang w:val="en-GB"/>
        </w:rPr>
      </w:pPr>
    </w:p>
    <w:p w14:paraId="19360A75" w14:textId="40B4EBAB" w:rsidR="005E24FD" w:rsidRPr="005E24FD" w:rsidRDefault="00EA7FC0" w:rsidP="005A1FEE">
      <w:pPr>
        <w:spacing w:after="0"/>
        <w:ind w:firstLine="0"/>
        <w:jc w:val="center"/>
        <w:rPr>
          <w:b/>
        </w:rPr>
      </w:pPr>
      <w:r>
        <w:rPr>
          <w:b/>
          <w:lang w:val="en-US"/>
        </w:rPr>
        <w:t>For research paper</w:t>
      </w:r>
      <w:r w:rsidR="00180CE0">
        <w:rPr>
          <w:b/>
        </w:rPr>
        <w:t>/</w:t>
      </w:r>
      <w:r w:rsidR="00180CE0">
        <w:rPr>
          <w:b/>
          <w:lang w:val="en-US"/>
        </w:rPr>
        <w:t>article</w:t>
      </w:r>
      <w:r w:rsidR="000F2CC7" w:rsidRPr="005E24FD">
        <w:rPr>
          <w:b/>
        </w:rPr>
        <w:t>:</w:t>
      </w:r>
    </w:p>
    <w:p w14:paraId="023F0DD6" w14:textId="77777777" w:rsidR="00557E90" w:rsidRPr="00557E90" w:rsidRDefault="00557E90" w:rsidP="00557E90">
      <w:pPr>
        <w:spacing w:after="0"/>
        <w:ind w:firstLine="0"/>
        <w:rPr>
          <w:b/>
          <w:lang w:val="en-GB"/>
        </w:rPr>
      </w:pPr>
      <w:r w:rsidRPr="00557E90">
        <w:rPr>
          <w:b/>
          <w:lang w:val="en-GB"/>
        </w:rPr>
        <w:t>With one author:</w:t>
      </w:r>
    </w:p>
    <w:p w14:paraId="480278F9" w14:textId="3312F280" w:rsidR="00557E90" w:rsidRPr="00557E90" w:rsidRDefault="00557E90" w:rsidP="00557E90">
      <w:pPr>
        <w:spacing w:after="0"/>
        <w:ind w:firstLine="0"/>
        <w:rPr>
          <w:bCs/>
          <w:lang w:val="en-GB"/>
        </w:rPr>
      </w:pPr>
      <w:r w:rsidRPr="00557E90">
        <w:rPr>
          <w:bCs/>
          <w:lang w:val="en-GB"/>
        </w:rPr>
        <w:t xml:space="preserve">Popova, K. (2019). Women empowerment: Challenges for the global tourism. </w:t>
      </w:r>
      <w:r w:rsidRPr="00557E90">
        <w:rPr>
          <w:bCs/>
          <w:i/>
          <w:iCs/>
          <w:lang w:val="en-GB"/>
        </w:rPr>
        <w:t>Izvestia Journal of the Union of Scientists - Varna, 8</w:t>
      </w:r>
      <w:r w:rsidRPr="00557E90">
        <w:rPr>
          <w:bCs/>
          <w:lang w:val="en-GB"/>
        </w:rPr>
        <w:t>(1), 3-9.</w:t>
      </w:r>
    </w:p>
    <w:p w14:paraId="21E7D092" w14:textId="77777777" w:rsidR="00557E90" w:rsidRPr="00557E90" w:rsidRDefault="00557E90" w:rsidP="00557E90">
      <w:pPr>
        <w:spacing w:after="0"/>
        <w:ind w:firstLine="0"/>
        <w:rPr>
          <w:b/>
          <w:lang w:val="en-GB"/>
        </w:rPr>
      </w:pPr>
      <w:r w:rsidRPr="00557E90">
        <w:rPr>
          <w:b/>
          <w:lang w:val="en-GB"/>
        </w:rPr>
        <w:t>With two or more authors:</w:t>
      </w:r>
    </w:p>
    <w:p w14:paraId="3AD78DD3" w14:textId="77777777" w:rsidR="00742BDA" w:rsidRDefault="00742BDA" w:rsidP="00742BDA">
      <w:pPr>
        <w:spacing w:after="0"/>
        <w:ind w:firstLine="0"/>
        <w:rPr>
          <w:bCs/>
          <w:lang w:val="en-US"/>
        </w:rPr>
      </w:pPr>
      <w:r>
        <w:rPr>
          <w:bCs/>
          <w:lang w:val="ru-RU"/>
        </w:rPr>
        <w:t xml:space="preserve">Brooks, A., Heaslip, V. (2018). Sex trafficking and sex tourism in a globalized world. </w:t>
      </w:r>
      <w:r>
        <w:rPr>
          <w:bCs/>
          <w:i/>
          <w:iCs/>
          <w:lang w:val="ru-RU"/>
        </w:rPr>
        <w:t>Tourism Review, 74</w:t>
      </w:r>
      <w:r>
        <w:rPr>
          <w:bCs/>
          <w:lang w:val="ru-RU"/>
        </w:rPr>
        <w:t>(2), pp. 1104-1115.</w:t>
      </w:r>
    </w:p>
    <w:p w14:paraId="48223C11" w14:textId="77777777" w:rsidR="005A1FEE" w:rsidRDefault="005A1FEE" w:rsidP="005A1FEE">
      <w:pPr>
        <w:spacing w:after="0"/>
        <w:ind w:firstLine="0"/>
        <w:rPr>
          <w:b/>
        </w:rPr>
      </w:pPr>
    </w:p>
    <w:p w14:paraId="68B0A223" w14:textId="2D54B160" w:rsidR="000F2CC7" w:rsidRPr="005E24FD" w:rsidRDefault="00557E90" w:rsidP="005A1FEE">
      <w:pPr>
        <w:spacing w:after="0"/>
        <w:ind w:firstLine="0"/>
        <w:jc w:val="center"/>
        <w:rPr>
          <w:b/>
        </w:rPr>
      </w:pPr>
      <w:r>
        <w:rPr>
          <w:b/>
          <w:lang w:val="en-US"/>
        </w:rPr>
        <w:t>For scientific report</w:t>
      </w:r>
      <w:r w:rsidR="000F2CC7" w:rsidRPr="005E24FD">
        <w:rPr>
          <w:b/>
        </w:rPr>
        <w:t>:</w:t>
      </w:r>
    </w:p>
    <w:p w14:paraId="0783A2BE" w14:textId="77777777" w:rsidR="00557E90" w:rsidRPr="00557E90" w:rsidRDefault="00557E90" w:rsidP="00557E90">
      <w:pPr>
        <w:spacing w:after="0"/>
        <w:ind w:firstLine="0"/>
        <w:rPr>
          <w:b/>
          <w:lang w:val="en-GB"/>
        </w:rPr>
      </w:pPr>
      <w:r w:rsidRPr="00557E90">
        <w:rPr>
          <w:b/>
          <w:lang w:val="en-GB"/>
        </w:rPr>
        <w:t>With one author:</w:t>
      </w:r>
    </w:p>
    <w:p w14:paraId="6007176F" w14:textId="3B155DF7" w:rsidR="00557E90" w:rsidRPr="00557E90" w:rsidRDefault="00557E90" w:rsidP="00557E90">
      <w:pPr>
        <w:spacing w:after="0"/>
        <w:ind w:firstLine="0"/>
        <w:rPr>
          <w:bCs/>
          <w:lang w:val="en-GB"/>
        </w:rPr>
      </w:pPr>
      <w:r w:rsidRPr="00557E90">
        <w:rPr>
          <w:bCs/>
          <w:lang w:val="en-GB"/>
        </w:rPr>
        <w:t xml:space="preserve">Popova, K. (2018). Fashion and modernity in youth tourism. </w:t>
      </w:r>
      <w:r w:rsidR="00CE2F61">
        <w:rPr>
          <w:bCs/>
          <w:i/>
          <w:iCs/>
          <w:lang w:val="en-GB"/>
        </w:rPr>
        <w:t>International scientific conference</w:t>
      </w:r>
      <w:r w:rsidR="000B265F">
        <w:rPr>
          <w:bCs/>
          <w:i/>
          <w:iCs/>
          <w:lang w:val="en-GB"/>
        </w:rPr>
        <w:t xml:space="preserve"> “Tourism and innovations”</w:t>
      </w:r>
      <w:r w:rsidRPr="00557E90">
        <w:rPr>
          <w:bCs/>
          <w:lang w:val="en-GB"/>
        </w:rPr>
        <w:t xml:space="preserve">, Varna: </w:t>
      </w:r>
      <w:r w:rsidR="00CC70F8">
        <w:rPr>
          <w:bCs/>
          <w:lang w:val="en-GB"/>
        </w:rPr>
        <w:t>Nauka i ikonomika</w:t>
      </w:r>
      <w:r w:rsidRPr="00557E90">
        <w:rPr>
          <w:bCs/>
          <w:lang w:val="en-GB"/>
        </w:rPr>
        <w:t>, 93-102.</w:t>
      </w:r>
    </w:p>
    <w:p w14:paraId="36EC1E92" w14:textId="77777777" w:rsidR="001B36D6" w:rsidRDefault="001B36D6" w:rsidP="00557E90">
      <w:pPr>
        <w:spacing w:after="0"/>
        <w:ind w:firstLine="0"/>
        <w:rPr>
          <w:b/>
          <w:lang w:val="en-GB"/>
        </w:rPr>
      </w:pPr>
    </w:p>
    <w:p w14:paraId="6E17B5C4" w14:textId="77777777" w:rsidR="001B36D6" w:rsidRDefault="001B36D6" w:rsidP="00557E90">
      <w:pPr>
        <w:spacing w:after="0"/>
        <w:ind w:firstLine="0"/>
        <w:rPr>
          <w:b/>
          <w:lang w:val="en-GB"/>
        </w:rPr>
      </w:pPr>
    </w:p>
    <w:p w14:paraId="1C5B7456" w14:textId="77777777" w:rsidR="002336D6" w:rsidRDefault="002336D6" w:rsidP="00557E90">
      <w:pPr>
        <w:spacing w:after="0"/>
        <w:ind w:firstLine="0"/>
        <w:rPr>
          <w:b/>
          <w:lang w:val="en-GB"/>
        </w:rPr>
      </w:pPr>
    </w:p>
    <w:p w14:paraId="0B1ADC73" w14:textId="1B5D872E" w:rsidR="00557E90" w:rsidRPr="00557E90" w:rsidRDefault="00557E90" w:rsidP="00557E90">
      <w:pPr>
        <w:spacing w:after="0"/>
        <w:ind w:firstLine="0"/>
        <w:rPr>
          <w:b/>
          <w:lang w:val="en-GB"/>
        </w:rPr>
      </w:pPr>
      <w:r w:rsidRPr="00557E90">
        <w:rPr>
          <w:b/>
          <w:lang w:val="en-GB"/>
        </w:rPr>
        <w:lastRenderedPageBreak/>
        <w:t>With two or more authors:</w:t>
      </w:r>
    </w:p>
    <w:p w14:paraId="67C5604D" w14:textId="18658456" w:rsidR="005A1FEE" w:rsidRPr="00557E90" w:rsidRDefault="00557E90" w:rsidP="00557E90">
      <w:pPr>
        <w:spacing w:after="0"/>
        <w:ind w:firstLine="0"/>
        <w:rPr>
          <w:bCs/>
          <w:lang w:val="en-GB"/>
        </w:rPr>
      </w:pPr>
      <w:r w:rsidRPr="00557E90">
        <w:rPr>
          <w:bCs/>
          <w:lang w:val="en-GB"/>
        </w:rPr>
        <w:t>Popova, K</w:t>
      </w:r>
      <w:r w:rsidR="002336D6">
        <w:rPr>
          <w:bCs/>
          <w:lang w:val="en-GB"/>
        </w:rPr>
        <w:t xml:space="preserve">. &amp; </w:t>
      </w:r>
      <w:r w:rsidRPr="00557E90">
        <w:rPr>
          <w:bCs/>
          <w:lang w:val="en-GB"/>
        </w:rPr>
        <w:t xml:space="preserve">Nedyalkov, G. (2017). Competitive advantages of </w:t>
      </w:r>
      <w:r w:rsidR="00A42FFF">
        <w:rPr>
          <w:bCs/>
          <w:lang w:val="en-GB"/>
        </w:rPr>
        <w:t>Varna city</w:t>
      </w:r>
      <w:r w:rsidRPr="00557E90">
        <w:rPr>
          <w:bCs/>
          <w:lang w:val="en-GB"/>
        </w:rPr>
        <w:t xml:space="preserve"> as a European youth capital. </w:t>
      </w:r>
      <w:r w:rsidR="00A42FFF">
        <w:rPr>
          <w:bCs/>
          <w:i/>
          <w:iCs/>
          <w:lang w:val="en-GB"/>
        </w:rPr>
        <w:t>X Black Sea Tourism Forum “</w:t>
      </w:r>
      <w:r w:rsidR="005C72C9">
        <w:rPr>
          <w:bCs/>
          <w:i/>
          <w:iCs/>
          <w:lang w:val="en-GB"/>
        </w:rPr>
        <w:t>Local Identity and Global Tourism</w:t>
      </w:r>
      <w:r w:rsidR="00A42FFF">
        <w:rPr>
          <w:bCs/>
          <w:i/>
          <w:iCs/>
          <w:lang w:val="en-GB"/>
        </w:rPr>
        <w:t>”</w:t>
      </w:r>
      <w:r w:rsidRPr="00557E90">
        <w:rPr>
          <w:bCs/>
          <w:lang w:val="en-GB"/>
        </w:rPr>
        <w:t>, Varna: Slavena, 317-330.</w:t>
      </w:r>
    </w:p>
    <w:p w14:paraId="5C81F797" w14:textId="77777777" w:rsidR="00557E90" w:rsidRPr="00C83F77" w:rsidRDefault="00557E90" w:rsidP="005A1FEE">
      <w:pPr>
        <w:spacing w:after="0"/>
        <w:ind w:firstLine="0"/>
        <w:jc w:val="center"/>
        <w:rPr>
          <w:b/>
        </w:rPr>
      </w:pPr>
    </w:p>
    <w:p w14:paraId="229F9923" w14:textId="47BB7A27" w:rsidR="00D22BEA" w:rsidRDefault="00557E90" w:rsidP="005A1FEE">
      <w:pPr>
        <w:spacing w:after="0"/>
        <w:ind w:firstLine="0"/>
        <w:jc w:val="center"/>
        <w:rPr>
          <w:b/>
        </w:rPr>
      </w:pPr>
      <w:r>
        <w:rPr>
          <w:b/>
          <w:lang w:val="en-US"/>
        </w:rPr>
        <w:t>For Internet sources</w:t>
      </w:r>
      <w:r w:rsidR="000F2CC7" w:rsidRPr="005E24FD">
        <w:rPr>
          <w:b/>
        </w:rPr>
        <w:t>:</w:t>
      </w:r>
    </w:p>
    <w:p w14:paraId="678EC652" w14:textId="77777777" w:rsidR="005A1FEE" w:rsidRPr="005E24FD" w:rsidRDefault="005A1FEE" w:rsidP="005A1FEE">
      <w:pPr>
        <w:spacing w:after="0"/>
        <w:ind w:firstLine="0"/>
        <w:jc w:val="center"/>
        <w:rPr>
          <w:b/>
        </w:rPr>
      </w:pPr>
    </w:p>
    <w:p w14:paraId="7E82AF61" w14:textId="3C1A6141" w:rsidR="00557E90" w:rsidRPr="00557E90" w:rsidRDefault="00557E90" w:rsidP="00557E90">
      <w:pPr>
        <w:spacing w:after="0"/>
        <w:ind w:firstLine="0"/>
        <w:rPr>
          <w:lang w:val="en-GB"/>
        </w:rPr>
      </w:pPr>
      <w:r w:rsidRPr="00557E90">
        <w:rPr>
          <w:lang w:val="en-GB"/>
        </w:rPr>
        <w:t xml:space="preserve">Media name / Author’s name. Year. </w:t>
      </w:r>
      <w:r w:rsidRPr="00557E90">
        <w:rPr>
          <w:i/>
          <w:iCs/>
          <w:lang w:val="en-GB"/>
        </w:rPr>
        <w:t>Resource name</w:t>
      </w:r>
      <w:r w:rsidRPr="00557E90">
        <w:rPr>
          <w:lang w:val="en-GB"/>
        </w:rPr>
        <w:t>. [Online] Available from: https://www.ietf.org/rfc/rfc5280.txt [Accessed 07/08/2019].</w:t>
      </w:r>
    </w:p>
    <w:p w14:paraId="46892230" w14:textId="768F1D90" w:rsidR="005E24FD" w:rsidRPr="00557E90" w:rsidRDefault="00557E90" w:rsidP="00557E90">
      <w:pPr>
        <w:spacing w:after="0"/>
        <w:ind w:firstLine="0"/>
        <w:rPr>
          <w:lang w:val="en-GB"/>
        </w:rPr>
      </w:pPr>
      <w:r w:rsidRPr="00557E90">
        <w:rPr>
          <w:lang w:val="en-GB"/>
        </w:rPr>
        <w:t xml:space="preserve">APA. (2019). </w:t>
      </w:r>
      <w:r w:rsidRPr="00557E90">
        <w:rPr>
          <w:i/>
          <w:iCs/>
          <w:lang w:val="en-GB"/>
        </w:rPr>
        <w:t>Conference Proceeding References</w:t>
      </w:r>
      <w:r w:rsidRPr="00557E90">
        <w:rPr>
          <w:lang w:val="en-GB"/>
        </w:rPr>
        <w:t>. [Online] Available from: https://apastyle.apa.org/style-grammar-guidelines/references/examples/conference-proceeding-references [Accessed 28/11/2023].</w:t>
      </w:r>
    </w:p>
    <w:p w14:paraId="55D3DA87" w14:textId="77777777" w:rsidR="00557E90" w:rsidRDefault="00557E90" w:rsidP="00557E90">
      <w:pPr>
        <w:spacing w:after="0"/>
        <w:ind w:firstLine="0"/>
        <w:rPr>
          <w:lang w:val="en-US"/>
        </w:rPr>
      </w:pPr>
    </w:p>
    <w:p w14:paraId="51DA6D9B" w14:textId="77777777" w:rsidR="00557E90" w:rsidRDefault="00557E90" w:rsidP="00557E90">
      <w:pPr>
        <w:spacing w:after="0"/>
        <w:ind w:firstLine="0"/>
        <w:rPr>
          <w:lang w:val="en-US"/>
        </w:rPr>
      </w:pPr>
    </w:p>
    <w:p w14:paraId="2F57575D" w14:textId="77777777" w:rsidR="00557E90" w:rsidRPr="00557E90" w:rsidRDefault="00557E90" w:rsidP="00557E90">
      <w:pPr>
        <w:spacing w:after="0"/>
        <w:ind w:firstLine="0"/>
        <w:rPr>
          <w:b/>
          <w:lang w:val="en-US"/>
        </w:rPr>
      </w:pPr>
    </w:p>
    <w:p w14:paraId="787D3A9D" w14:textId="77777777" w:rsidR="00557E90" w:rsidRPr="00557E90" w:rsidRDefault="00557E90" w:rsidP="00557E90">
      <w:pPr>
        <w:spacing w:after="0"/>
        <w:ind w:firstLine="0"/>
        <w:rPr>
          <w:bCs/>
          <w:lang w:val="en-GB"/>
        </w:rPr>
      </w:pPr>
      <w:r w:rsidRPr="00557E90">
        <w:rPr>
          <w:b/>
          <w:lang w:val="en-GB"/>
        </w:rPr>
        <w:t>Contact information:</w:t>
      </w:r>
      <w:r w:rsidRPr="00557E90">
        <w:rPr>
          <w:bCs/>
          <w:lang w:val="en-GB"/>
        </w:rPr>
        <w:t xml:space="preserve"> (Times New Roman, 12 pt., bold, left aligned)</w:t>
      </w:r>
    </w:p>
    <w:p w14:paraId="773EA406" w14:textId="77777777" w:rsidR="00557E90" w:rsidRPr="00557E90" w:rsidRDefault="00557E90" w:rsidP="00557E90">
      <w:pPr>
        <w:spacing w:after="0"/>
        <w:ind w:firstLine="0"/>
        <w:rPr>
          <w:bCs/>
          <w:lang w:val="en-GB"/>
        </w:rPr>
      </w:pPr>
      <w:r w:rsidRPr="00557E90">
        <w:rPr>
          <w:bCs/>
          <w:lang w:val="en-GB"/>
        </w:rPr>
        <w:t>Academic title, scientific degree, first and last name of the author (Times New Roman, 12 pt., left aligned).</w:t>
      </w:r>
    </w:p>
    <w:p w14:paraId="389CC6D3" w14:textId="39277849" w:rsidR="00694FC8" w:rsidRDefault="00557E90" w:rsidP="00557E90">
      <w:pPr>
        <w:spacing w:after="0"/>
        <w:ind w:firstLine="0"/>
        <w:rPr>
          <w:bCs/>
        </w:rPr>
      </w:pPr>
      <w:r w:rsidRPr="00557E90">
        <w:rPr>
          <w:bCs/>
          <w:lang w:val="en-GB"/>
        </w:rPr>
        <w:t>Higher education institution/organization and e-mail address of the author (Times New Roman, 12 pt., left aligned).</w:t>
      </w:r>
    </w:p>
    <w:p w14:paraId="2F7C3D9C" w14:textId="77777777" w:rsidR="0054579C" w:rsidRDefault="0054579C" w:rsidP="00557E90">
      <w:pPr>
        <w:spacing w:after="0"/>
        <w:ind w:firstLine="0"/>
        <w:rPr>
          <w:bCs/>
        </w:rPr>
      </w:pPr>
    </w:p>
    <w:p w14:paraId="5B01DB34" w14:textId="77777777" w:rsidR="0054579C" w:rsidRDefault="0054579C" w:rsidP="00557E90">
      <w:pPr>
        <w:spacing w:after="0"/>
        <w:ind w:firstLine="0"/>
        <w:rPr>
          <w:bCs/>
        </w:rPr>
      </w:pPr>
    </w:p>
    <w:p w14:paraId="3A7D7A99" w14:textId="77777777" w:rsidR="0054579C" w:rsidRPr="0054579C" w:rsidRDefault="0054579C" w:rsidP="0054579C">
      <w:pPr>
        <w:spacing w:after="0"/>
        <w:ind w:firstLine="0"/>
        <w:jc w:val="center"/>
        <w:rPr>
          <w:b/>
        </w:rPr>
      </w:pPr>
    </w:p>
    <w:p w14:paraId="03749E7C" w14:textId="504BF051" w:rsidR="0054579C" w:rsidRPr="0054579C" w:rsidRDefault="0054579C" w:rsidP="0054579C">
      <w:pPr>
        <w:spacing w:after="0"/>
        <w:ind w:firstLine="0"/>
        <w:jc w:val="center"/>
        <w:rPr>
          <w:b/>
          <w:lang w:val="en-GB"/>
        </w:rPr>
      </w:pPr>
      <w:r w:rsidRPr="0054579C">
        <w:rPr>
          <w:b/>
          <w:lang w:val="en-GB"/>
        </w:rPr>
        <w:t xml:space="preserve">IMPORTANT: Complete articles should be sent by e-mail to the following address: </w:t>
      </w:r>
      <w:hyperlink r:id="rId9" w:history="1">
        <w:r w:rsidRPr="0054579C">
          <w:rPr>
            <w:rStyle w:val="a8"/>
            <w:b/>
            <w:lang w:val="en-GB"/>
          </w:rPr>
          <w:t>tourism.conference@ue-varna.bg</w:t>
        </w:r>
      </w:hyperlink>
      <w:r w:rsidRPr="0054579C">
        <w:rPr>
          <w:b/>
          <w:lang w:val="en-GB"/>
        </w:rPr>
        <w:t xml:space="preserve"> </w:t>
      </w:r>
    </w:p>
    <w:p w14:paraId="2BF0B172" w14:textId="77777777" w:rsidR="0054579C" w:rsidRPr="0054579C" w:rsidRDefault="0054579C" w:rsidP="0054579C">
      <w:pPr>
        <w:spacing w:after="0"/>
        <w:ind w:firstLine="0"/>
        <w:jc w:val="center"/>
        <w:rPr>
          <w:b/>
          <w:lang w:val="en-GB"/>
        </w:rPr>
      </w:pPr>
    </w:p>
    <w:p w14:paraId="5A48EC68" w14:textId="4BD4374F" w:rsidR="0054579C" w:rsidRPr="0054579C" w:rsidRDefault="0054579C" w:rsidP="0054579C">
      <w:pPr>
        <w:spacing w:after="0"/>
        <w:ind w:firstLine="0"/>
        <w:jc w:val="center"/>
        <w:rPr>
          <w:b/>
          <w:lang w:val="en-GB"/>
        </w:rPr>
      </w:pPr>
      <w:r w:rsidRPr="0054579C">
        <w:rPr>
          <w:b/>
          <w:lang w:val="en-GB"/>
        </w:rPr>
        <w:t>File name: subject area number, first and last name of the author of the article, separated by an underscore. Example: 2_Ivan_Petrov.docx.</w:t>
      </w:r>
    </w:p>
    <w:sectPr w:rsidR="0054579C" w:rsidRPr="0054579C" w:rsidSect="006917CD">
      <w:headerReference w:type="default"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1CEDE" w14:textId="77777777" w:rsidR="009662C3" w:rsidRDefault="009662C3" w:rsidP="002A428B">
      <w:pPr>
        <w:spacing w:after="0"/>
      </w:pPr>
      <w:r>
        <w:separator/>
      </w:r>
    </w:p>
  </w:endnote>
  <w:endnote w:type="continuationSeparator" w:id="0">
    <w:p w14:paraId="4568155B" w14:textId="77777777" w:rsidR="009662C3" w:rsidRDefault="009662C3" w:rsidP="002A42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55A58" w14:textId="697CBAB2" w:rsidR="00813A79" w:rsidRPr="00813A79" w:rsidRDefault="00813A79" w:rsidP="00813A79">
    <w:pPr>
      <w:pBdr>
        <w:top w:val="thinThickMediumGap" w:sz="18" w:space="0" w:color="auto"/>
      </w:pBdr>
      <w:tabs>
        <w:tab w:val="left" w:pos="0"/>
        <w:tab w:val="right" w:pos="9638"/>
      </w:tabs>
      <w:spacing w:before="120" w:after="0" w:line="288" w:lineRule="auto"/>
      <w:ind w:firstLine="0"/>
      <w:rPr>
        <w:rFonts w:eastAsia="Times New Roman"/>
        <w:b/>
        <w:szCs w:val="22"/>
        <w:lang w:val="en-US"/>
      </w:rPr>
    </w:pPr>
    <w:r w:rsidRPr="00813A79">
      <w:rPr>
        <w:rFonts w:eastAsia="Times New Roman"/>
        <w:b/>
        <w:i/>
        <w:iCs/>
        <w:szCs w:val="22"/>
      </w:rPr>
      <w:t>Сборник с публикации, посветен на 60-тата годишнина от създаването на специалност „Туризъм“ при ИУ-Варна</w:t>
    </w:r>
    <w:r>
      <w:rPr>
        <w:rFonts w:eastAsia="Times New Roman"/>
        <w:b/>
        <w:szCs w:val="22"/>
      </w:rPr>
      <w:t xml:space="preserve">          Том </w:t>
    </w:r>
    <w:r>
      <w:rPr>
        <w:rFonts w:eastAsia="Times New Roman"/>
        <w:b/>
        <w:szCs w:val="22"/>
        <w:lang w:val="en-US"/>
      </w:rPr>
      <w:t>I</w:t>
    </w:r>
    <w:r>
      <w:rPr>
        <w:rFonts w:eastAsia="Times New Roman"/>
        <w:b/>
        <w:szCs w:val="22"/>
      </w:rPr>
      <w:t xml:space="preserve">       № 1      2025 г.</w:t>
    </w:r>
    <w:r w:rsidRPr="00813A79">
      <w:rPr>
        <w:rFonts w:eastAsia="Times New Roman"/>
        <w:b/>
        <w:szCs w:val="22"/>
      </w:rPr>
      <w:tab/>
    </w:r>
  </w:p>
  <w:p w14:paraId="4549DDC1" w14:textId="7773DC64" w:rsidR="00813A79" w:rsidRPr="00813A79" w:rsidRDefault="00813A79" w:rsidP="00813A79">
    <w:pPr>
      <w:pStyle w:val="af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C55FD" w14:textId="77777777" w:rsidR="009662C3" w:rsidRDefault="009662C3" w:rsidP="002A428B">
      <w:pPr>
        <w:spacing w:after="0"/>
      </w:pPr>
      <w:r>
        <w:separator/>
      </w:r>
    </w:p>
  </w:footnote>
  <w:footnote w:type="continuationSeparator" w:id="0">
    <w:p w14:paraId="44B9D87C" w14:textId="77777777" w:rsidR="009662C3" w:rsidRDefault="009662C3" w:rsidP="002A428B">
      <w:pPr>
        <w:spacing w:after="0"/>
      </w:pPr>
      <w:r>
        <w:continuationSeparator/>
      </w:r>
    </w:p>
  </w:footnote>
  <w:footnote w:id="1">
    <w:p w14:paraId="76089364" w14:textId="7295FB80" w:rsidR="008F76D1" w:rsidRPr="008F76D1" w:rsidRDefault="008F76D1" w:rsidP="00445AED">
      <w:pPr>
        <w:pStyle w:val="a9"/>
        <w:spacing w:after="0"/>
        <w:ind w:firstLine="0"/>
        <w:rPr>
          <w:lang w:val="en-US"/>
        </w:rPr>
      </w:pPr>
      <w:r>
        <w:rPr>
          <w:rStyle w:val="ab"/>
        </w:rPr>
        <w:footnoteRef/>
      </w:r>
      <w:r>
        <w:t xml:space="preserve"> </w:t>
      </w:r>
      <w:r w:rsidRPr="008F76D1">
        <w:t>https://www.aeaweb.org/econlit/jelCodes.php?view=jel</w:t>
      </w:r>
    </w:p>
  </w:footnote>
  <w:footnote w:id="2">
    <w:p w14:paraId="1837A72B" w14:textId="16B14DBB" w:rsidR="009B4DEA" w:rsidRDefault="009B4DEA" w:rsidP="009B4DEA">
      <w:pPr>
        <w:pStyle w:val="a9"/>
        <w:ind w:firstLine="0"/>
      </w:pPr>
      <w:r>
        <w:rPr>
          <w:rStyle w:val="ab"/>
        </w:rPr>
        <w:footnoteRef/>
      </w:r>
      <w:r>
        <w:t xml:space="preserve"> </w:t>
      </w:r>
      <w:r w:rsidRPr="009B4DEA">
        <w:rPr>
          <w:lang w:val="en-GB"/>
        </w:rPr>
        <w:t>Footnotes should be numbered consecutively with Arabic numerals and limited in number and volume.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71EEA" w14:textId="3593F3C7" w:rsidR="00813A79" w:rsidRPr="00813A79" w:rsidRDefault="00813A79" w:rsidP="00813A79">
    <w:pPr>
      <w:pBdr>
        <w:top w:val="thinThickMediumGap" w:sz="18" w:space="1" w:color="auto"/>
        <w:bottom w:val="thickThinMediumGap" w:sz="18" w:space="0" w:color="auto"/>
      </w:pBdr>
      <w:tabs>
        <w:tab w:val="center" w:pos="4536"/>
        <w:tab w:val="right" w:pos="9072"/>
      </w:tabs>
      <w:spacing w:after="0" w:line="288" w:lineRule="auto"/>
      <w:ind w:firstLine="0"/>
      <w:jc w:val="center"/>
      <w:rPr>
        <w:rFonts w:eastAsia="Times New Roman"/>
        <w:b/>
        <w:spacing w:val="40"/>
        <w:szCs w:val="28"/>
        <w:lang w:val="en-US"/>
      </w:rPr>
    </w:pPr>
    <w:r>
      <w:rPr>
        <w:rFonts w:eastAsia="Times New Roman"/>
        <w:b/>
        <w:spacing w:val="20"/>
        <w:szCs w:val="28"/>
      </w:rPr>
      <w:t>ТУРИЗМЪТ И НОВАТА РЕАЛНОСТ</w:t>
    </w:r>
  </w:p>
  <w:p w14:paraId="40AA1F75" w14:textId="2CF9419E" w:rsidR="00711271" w:rsidRPr="00813A79" w:rsidRDefault="00711271" w:rsidP="00813A7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3CA"/>
    <w:multiLevelType w:val="hybridMultilevel"/>
    <w:tmpl w:val="0938066E"/>
    <w:lvl w:ilvl="0" w:tplc="CA6041DC">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 w15:restartNumberingAfterBreak="0">
    <w:nsid w:val="21C24FF1"/>
    <w:multiLevelType w:val="hybridMultilevel"/>
    <w:tmpl w:val="C7D24AE0"/>
    <w:lvl w:ilvl="0" w:tplc="4A18CD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8B826EF"/>
    <w:multiLevelType w:val="multilevel"/>
    <w:tmpl w:val="B4E8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D2982"/>
    <w:multiLevelType w:val="hybridMultilevel"/>
    <w:tmpl w:val="2AB0F7A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4ACE7A6B"/>
    <w:multiLevelType w:val="hybridMultilevel"/>
    <w:tmpl w:val="39249C7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A0644D0"/>
    <w:multiLevelType w:val="hybridMultilevel"/>
    <w:tmpl w:val="FEBAA81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7BF3689C"/>
    <w:multiLevelType w:val="hybridMultilevel"/>
    <w:tmpl w:val="A5F889E2"/>
    <w:lvl w:ilvl="0" w:tplc="A18E4B7E">
      <w:start w:val="1"/>
      <w:numFmt w:val="decimal"/>
      <w:lvlText w:val="%1."/>
      <w:lvlJc w:val="left"/>
      <w:pPr>
        <w:ind w:left="1184" w:hanging="54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333677992">
    <w:abstractNumId w:val="2"/>
  </w:num>
  <w:num w:numId="2" w16cid:durableId="173111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8535271">
    <w:abstractNumId w:val="3"/>
  </w:num>
  <w:num w:numId="4" w16cid:durableId="1440639866">
    <w:abstractNumId w:val="1"/>
  </w:num>
  <w:num w:numId="5" w16cid:durableId="1780682881">
    <w:abstractNumId w:val="6"/>
  </w:num>
  <w:num w:numId="6" w16cid:durableId="664212788">
    <w:abstractNumId w:val="0"/>
  </w:num>
  <w:num w:numId="7" w16cid:durableId="1111322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F52"/>
    <w:rsid w:val="000227F7"/>
    <w:rsid w:val="0003161A"/>
    <w:rsid w:val="00034F30"/>
    <w:rsid w:val="00035B0F"/>
    <w:rsid w:val="00042D1D"/>
    <w:rsid w:val="00052C98"/>
    <w:rsid w:val="00062ED2"/>
    <w:rsid w:val="00065750"/>
    <w:rsid w:val="0007028D"/>
    <w:rsid w:val="00075E26"/>
    <w:rsid w:val="000879DD"/>
    <w:rsid w:val="000926DE"/>
    <w:rsid w:val="000A485C"/>
    <w:rsid w:val="000A4C2B"/>
    <w:rsid w:val="000A637C"/>
    <w:rsid w:val="000B265F"/>
    <w:rsid w:val="000C05B1"/>
    <w:rsid w:val="000C4416"/>
    <w:rsid w:val="000D2E9F"/>
    <w:rsid w:val="000F2CC7"/>
    <w:rsid w:val="00102ED5"/>
    <w:rsid w:val="00104A35"/>
    <w:rsid w:val="001062B3"/>
    <w:rsid w:val="001204B5"/>
    <w:rsid w:val="0015558A"/>
    <w:rsid w:val="00165779"/>
    <w:rsid w:val="0018010E"/>
    <w:rsid w:val="00180CE0"/>
    <w:rsid w:val="0018500C"/>
    <w:rsid w:val="001B36D6"/>
    <w:rsid w:val="001E091C"/>
    <w:rsid w:val="001E60F0"/>
    <w:rsid w:val="00203536"/>
    <w:rsid w:val="00203CBC"/>
    <w:rsid w:val="002336D6"/>
    <w:rsid w:val="00235772"/>
    <w:rsid w:val="00240485"/>
    <w:rsid w:val="0025652A"/>
    <w:rsid w:val="00274219"/>
    <w:rsid w:val="0028025B"/>
    <w:rsid w:val="002A428B"/>
    <w:rsid w:val="002A5209"/>
    <w:rsid w:val="002B5D11"/>
    <w:rsid w:val="002C6EA9"/>
    <w:rsid w:val="002D3DE8"/>
    <w:rsid w:val="002E6486"/>
    <w:rsid w:val="002F69F6"/>
    <w:rsid w:val="003063EC"/>
    <w:rsid w:val="00307E5E"/>
    <w:rsid w:val="00322A55"/>
    <w:rsid w:val="0033231C"/>
    <w:rsid w:val="00371549"/>
    <w:rsid w:val="003725C6"/>
    <w:rsid w:val="0038498B"/>
    <w:rsid w:val="003850D6"/>
    <w:rsid w:val="00385AB7"/>
    <w:rsid w:val="00395DE1"/>
    <w:rsid w:val="003B3C8B"/>
    <w:rsid w:val="003C1106"/>
    <w:rsid w:val="003D29B3"/>
    <w:rsid w:val="003E4479"/>
    <w:rsid w:val="003E7C28"/>
    <w:rsid w:val="00400B48"/>
    <w:rsid w:val="00400ECB"/>
    <w:rsid w:val="00403BA0"/>
    <w:rsid w:val="0041218A"/>
    <w:rsid w:val="00415E03"/>
    <w:rsid w:val="00417020"/>
    <w:rsid w:val="004231A8"/>
    <w:rsid w:val="00441106"/>
    <w:rsid w:val="00445AED"/>
    <w:rsid w:val="004504EA"/>
    <w:rsid w:val="004530A3"/>
    <w:rsid w:val="00462E52"/>
    <w:rsid w:val="00465259"/>
    <w:rsid w:val="004723D5"/>
    <w:rsid w:val="004879B4"/>
    <w:rsid w:val="0049444B"/>
    <w:rsid w:val="004B18FE"/>
    <w:rsid w:val="004B1996"/>
    <w:rsid w:val="004B7682"/>
    <w:rsid w:val="004D5F8B"/>
    <w:rsid w:val="004F1C71"/>
    <w:rsid w:val="005204E8"/>
    <w:rsid w:val="005303E2"/>
    <w:rsid w:val="00540821"/>
    <w:rsid w:val="0054579C"/>
    <w:rsid w:val="00555EA3"/>
    <w:rsid w:val="00557E90"/>
    <w:rsid w:val="00563BAB"/>
    <w:rsid w:val="00563EB0"/>
    <w:rsid w:val="00565ECA"/>
    <w:rsid w:val="00581284"/>
    <w:rsid w:val="005A1FEE"/>
    <w:rsid w:val="005C6C52"/>
    <w:rsid w:val="005C72C9"/>
    <w:rsid w:val="005E24FD"/>
    <w:rsid w:val="005E2E39"/>
    <w:rsid w:val="005F6951"/>
    <w:rsid w:val="00615849"/>
    <w:rsid w:val="006264BF"/>
    <w:rsid w:val="006413D1"/>
    <w:rsid w:val="00651613"/>
    <w:rsid w:val="0067680B"/>
    <w:rsid w:val="00680577"/>
    <w:rsid w:val="0068071D"/>
    <w:rsid w:val="0069057A"/>
    <w:rsid w:val="006917CD"/>
    <w:rsid w:val="00693035"/>
    <w:rsid w:val="006940C7"/>
    <w:rsid w:val="00694FC8"/>
    <w:rsid w:val="006A3F58"/>
    <w:rsid w:val="006C52EE"/>
    <w:rsid w:val="006E2E6E"/>
    <w:rsid w:val="006E56E9"/>
    <w:rsid w:val="006F3DF3"/>
    <w:rsid w:val="00707C4C"/>
    <w:rsid w:val="00711271"/>
    <w:rsid w:val="0072556D"/>
    <w:rsid w:val="0073290A"/>
    <w:rsid w:val="00736E86"/>
    <w:rsid w:val="00740F70"/>
    <w:rsid w:val="00741554"/>
    <w:rsid w:val="007418C0"/>
    <w:rsid w:val="00742BDA"/>
    <w:rsid w:val="007578C8"/>
    <w:rsid w:val="0076456E"/>
    <w:rsid w:val="00765296"/>
    <w:rsid w:val="007714D0"/>
    <w:rsid w:val="00775D7E"/>
    <w:rsid w:val="007930E8"/>
    <w:rsid w:val="007A4CE5"/>
    <w:rsid w:val="007D2DE1"/>
    <w:rsid w:val="007E11FD"/>
    <w:rsid w:val="007E5959"/>
    <w:rsid w:val="00810CF9"/>
    <w:rsid w:val="00813A79"/>
    <w:rsid w:val="008260EB"/>
    <w:rsid w:val="00843A08"/>
    <w:rsid w:val="00843B56"/>
    <w:rsid w:val="00846515"/>
    <w:rsid w:val="00863A1D"/>
    <w:rsid w:val="008711DF"/>
    <w:rsid w:val="008A6213"/>
    <w:rsid w:val="008B08B5"/>
    <w:rsid w:val="008B7483"/>
    <w:rsid w:val="008C115F"/>
    <w:rsid w:val="008C5F8F"/>
    <w:rsid w:val="008E2E19"/>
    <w:rsid w:val="008F0510"/>
    <w:rsid w:val="008F0E82"/>
    <w:rsid w:val="008F76D1"/>
    <w:rsid w:val="00901437"/>
    <w:rsid w:val="0091657B"/>
    <w:rsid w:val="00916E1B"/>
    <w:rsid w:val="00924ED7"/>
    <w:rsid w:val="00931C4F"/>
    <w:rsid w:val="00933012"/>
    <w:rsid w:val="00951D72"/>
    <w:rsid w:val="00954F8A"/>
    <w:rsid w:val="00955C5A"/>
    <w:rsid w:val="00964C02"/>
    <w:rsid w:val="009662C3"/>
    <w:rsid w:val="009665EF"/>
    <w:rsid w:val="00972836"/>
    <w:rsid w:val="00977B40"/>
    <w:rsid w:val="0098513D"/>
    <w:rsid w:val="0098531F"/>
    <w:rsid w:val="00995F52"/>
    <w:rsid w:val="009B43E0"/>
    <w:rsid w:val="009B4DEA"/>
    <w:rsid w:val="009E2763"/>
    <w:rsid w:val="009F24A8"/>
    <w:rsid w:val="009F678D"/>
    <w:rsid w:val="00A21A05"/>
    <w:rsid w:val="00A2414C"/>
    <w:rsid w:val="00A429F5"/>
    <w:rsid w:val="00A42FFF"/>
    <w:rsid w:val="00A47306"/>
    <w:rsid w:val="00A61AE4"/>
    <w:rsid w:val="00A770F8"/>
    <w:rsid w:val="00A823B6"/>
    <w:rsid w:val="00A83F8A"/>
    <w:rsid w:val="00A870A3"/>
    <w:rsid w:val="00A8725B"/>
    <w:rsid w:val="00A90B89"/>
    <w:rsid w:val="00AA70D3"/>
    <w:rsid w:val="00AC355A"/>
    <w:rsid w:val="00AD05B3"/>
    <w:rsid w:val="00AE346E"/>
    <w:rsid w:val="00AF2B13"/>
    <w:rsid w:val="00AF4C3E"/>
    <w:rsid w:val="00B00EAA"/>
    <w:rsid w:val="00B1560B"/>
    <w:rsid w:val="00B24AA0"/>
    <w:rsid w:val="00B46CFC"/>
    <w:rsid w:val="00B506DD"/>
    <w:rsid w:val="00B60EF8"/>
    <w:rsid w:val="00B821FF"/>
    <w:rsid w:val="00B84EFE"/>
    <w:rsid w:val="00B87BB2"/>
    <w:rsid w:val="00B907DB"/>
    <w:rsid w:val="00BC5E2F"/>
    <w:rsid w:val="00BC7D35"/>
    <w:rsid w:val="00BD7672"/>
    <w:rsid w:val="00BE2A94"/>
    <w:rsid w:val="00BE4D30"/>
    <w:rsid w:val="00BF3F84"/>
    <w:rsid w:val="00C05D05"/>
    <w:rsid w:val="00C55D4D"/>
    <w:rsid w:val="00C574CC"/>
    <w:rsid w:val="00C62673"/>
    <w:rsid w:val="00C65752"/>
    <w:rsid w:val="00C70AA1"/>
    <w:rsid w:val="00C73C05"/>
    <w:rsid w:val="00C83F77"/>
    <w:rsid w:val="00C87E62"/>
    <w:rsid w:val="00CB5078"/>
    <w:rsid w:val="00CC4330"/>
    <w:rsid w:val="00CC70F8"/>
    <w:rsid w:val="00CE2F61"/>
    <w:rsid w:val="00CE75AC"/>
    <w:rsid w:val="00CF06E3"/>
    <w:rsid w:val="00D0550E"/>
    <w:rsid w:val="00D060E0"/>
    <w:rsid w:val="00D10488"/>
    <w:rsid w:val="00D13A6F"/>
    <w:rsid w:val="00D147D0"/>
    <w:rsid w:val="00D22BEA"/>
    <w:rsid w:val="00D2415E"/>
    <w:rsid w:val="00D27B54"/>
    <w:rsid w:val="00D365C0"/>
    <w:rsid w:val="00D45660"/>
    <w:rsid w:val="00D475AF"/>
    <w:rsid w:val="00D61D81"/>
    <w:rsid w:val="00D81622"/>
    <w:rsid w:val="00DA1017"/>
    <w:rsid w:val="00DB05C4"/>
    <w:rsid w:val="00DB06B6"/>
    <w:rsid w:val="00DB1BF5"/>
    <w:rsid w:val="00DC2FC1"/>
    <w:rsid w:val="00DE2FA5"/>
    <w:rsid w:val="00DF687C"/>
    <w:rsid w:val="00E000B7"/>
    <w:rsid w:val="00E34241"/>
    <w:rsid w:val="00E34F63"/>
    <w:rsid w:val="00E3529F"/>
    <w:rsid w:val="00E4082C"/>
    <w:rsid w:val="00E41889"/>
    <w:rsid w:val="00E623C2"/>
    <w:rsid w:val="00E66D6A"/>
    <w:rsid w:val="00E74B13"/>
    <w:rsid w:val="00E93B6F"/>
    <w:rsid w:val="00E95373"/>
    <w:rsid w:val="00EA1617"/>
    <w:rsid w:val="00EA7FC0"/>
    <w:rsid w:val="00EB38CC"/>
    <w:rsid w:val="00EB52C0"/>
    <w:rsid w:val="00EC16CE"/>
    <w:rsid w:val="00EC4203"/>
    <w:rsid w:val="00F0431C"/>
    <w:rsid w:val="00F04569"/>
    <w:rsid w:val="00F12D99"/>
    <w:rsid w:val="00F13C30"/>
    <w:rsid w:val="00F1561A"/>
    <w:rsid w:val="00F4516D"/>
    <w:rsid w:val="00F51EB0"/>
    <w:rsid w:val="00F5451F"/>
    <w:rsid w:val="00F75295"/>
    <w:rsid w:val="00F81B4B"/>
    <w:rsid w:val="00FA5CCF"/>
    <w:rsid w:val="00FB13DC"/>
    <w:rsid w:val="00FD0F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4DD29"/>
  <w15:docId w15:val="{66E522E5-7E8D-4C00-A11C-A7B2C538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10E"/>
    <w:pPr>
      <w:spacing w:after="120"/>
      <w:ind w:firstLine="284"/>
      <w:jc w:val="both"/>
    </w:pPr>
    <w:rPr>
      <w:rFonts w:ascii="Times New Roman" w:hAnsi="Times New Roman"/>
      <w:sz w:val="24"/>
      <w:szCs w:val="24"/>
      <w:lang w:eastAsia="en-US"/>
    </w:rPr>
  </w:style>
  <w:style w:type="paragraph" w:styleId="1">
    <w:name w:val="heading 1"/>
    <w:basedOn w:val="a"/>
    <w:next w:val="a"/>
    <w:link w:val="10"/>
    <w:uiPriority w:val="9"/>
    <w:qFormat/>
    <w:rsid w:val="00A770F8"/>
    <w:pPr>
      <w:spacing w:before="240"/>
      <w:outlineLvl w:val="0"/>
    </w:pPr>
    <w:rPr>
      <w:rFonts w:eastAsia="Times New Roman"/>
      <w:b/>
      <w:bCs/>
      <w:kern w:val="32"/>
    </w:rPr>
  </w:style>
  <w:style w:type="paragraph" w:styleId="2">
    <w:name w:val="heading 2"/>
    <w:basedOn w:val="a"/>
    <w:next w:val="a"/>
    <w:link w:val="20"/>
    <w:uiPriority w:val="9"/>
    <w:unhideWhenUsed/>
    <w:qFormat/>
    <w:rsid w:val="006C52EE"/>
    <w:pPr>
      <w:ind w:firstLine="0"/>
      <w:jc w:val="left"/>
      <w:outlineLvl w:val="1"/>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A4C2B"/>
    <w:pPr>
      <w:jc w:val="center"/>
    </w:pPr>
    <w:rPr>
      <w:b/>
      <w:sz w:val="28"/>
      <w:szCs w:val="28"/>
    </w:rPr>
  </w:style>
  <w:style w:type="character" w:customStyle="1" w:styleId="a4">
    <w:name w:val="Заглавие Знак"/>
    <w:link w:val="a3"/>
    <w:uiPriority w:val="10"/>
    <w:rsid w:val="000A4C2B"/>
    <w:rPr>
      <w:rFonts w:ascii="Times New Roman" w:hAnsi="Times New Roman" w:cs="Times New Roman"/>
      <w:b/>
      <w:sz w:val="28"/>
      <w:szCs w:val="28"/>
    </w:rPr>
  </w:style>
  <w:style w:type="paragraph" w:styleId="a5">
    <w:name w:val="Subtitle"/>
    <w:basedOn w:val="a"/>
    <w:next w:val="a"/>
    <w:link w:val="a6"/>
    <w:uiPriority w:val="11"/>
    <w:qFormat/>
    <w:rsid w:val="000A4C2B"/>
    <w:pPr>
      <w:jc w:val="center"/>
    </w:pPr>
  </w:style>
  <w:style w:type="character" w:customStyle="1" w:styleId="a6">
    <w:name w:val="Подзаглавие Знак"/>
    <w:link w:val="a5"/>
    <w:uiPriority w:val="11"/>
    <w:rsid w:val="000A4C2B"/>
    <w:rPr>
      <w:rFonts w:ascii="Times New Roman" w:hAnsi="Times New Roman" w:cs="Times New Roman"/>
      <w:sz w:val="24"/>
      <w:szCs w:val="24"/>
    </w:rPr>
  </w:style>
  <w:style w:type="character" w:customStyle="1" w:styleId="10">
    <w:name w:val="Заглавие 1 Знак"/>
    <w:link w:val="1"/>
    <w:uiPriority w:val="9"/>
    <w:rsid w:val="00A770F8"/>
    <w:rPr>
      <w:rFonts w:ascii="Times New Roman" w:eastAsia="Times New Roman" w:hAnsi="Times New Roman"/>
      <w:b/>
      <w:bCs/>
      <w:kern w:val="32"/>
      <w:sz w:val="24"/>
      <w:szCs w:val="24"/>
      <w:lang w:eastAsia="en-US"/>
    </w:rPr>
  </w:style>
  <w:style w:type="character" w:customStyle="1" w:styleId="20">
    <w:name w:val="Заглавие 2 Знак"/>
    <w:link w:val="2"/>
    <w:uiPriority w:val="9"/>
    <w:rsid w:val="006C52EE"/>
    <w:rPr>
      <w:rFonts w:ascii="Times New Roman" w:hAnsi="Times New Roman"/>
      <w:i/>
      <w:sz w:val="24"/>
      <w:szCs w:val="24"/>
      <w:lang w:eastAsia="en-US"/>
    </w:rPr>
  </w:style>
  <w:style w:type="table" w:styleId="a7">
    <w:name w:val="Table Grid"/>
    <w:basedOn w:val="a1"/>
    <w:uiPriority w:val="59"/>
    <w:rsid w:val="006C5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AF4C3E"/>
    <w:rPr>
      <w:color w:val="0000FF"/>
      <w:u w:val="single"/>
    </w:rPr>
  </w:style>
  <w:style w:type="paragraph" w:styleId="a9">
    <w:name w:val="footnote text"/>
    <w:basedOn w:val="a"/>
    <w:link w:val="aa"/>
    <w:uiPriority w:val="99"/>
    <w:semiHidden/>
    <w:unhideWhenUsed/>
    <w:rsid w:val="002A428B"/>
    <w:rPr>
      <w:sz w:val="20"/>
      <w:szCs w:val="20"/>
    </w:rPr>
  </w:style>
  <w:style w:type="character" w:customStyle="1" w:styleId="aa">
    <w:name w:val="Текст под линия Знак"/>
    <w:link w:val="a9"/>
    <w:uiPriority w:val="99"/>
    <w:semiHidden/>
    <w:rsid w:val="002A428B"/>
    <w:rPr>
      <w:rFonts w:ascii="Times New Roman" w:hAnsi="Times New Roman"/>
      <w:lang w:eastAsia="en-US"/>
    </w:rPr>
  </w:style>
  <w:style w:type="character" w:styleId="ab">
    <w:name w:val="footnote reference"/>
    <w:uiPriority w:val="99"/>
    <w:semiHidden/>
    <w:unhideWhenUsed/>
    <w:rsid w:val="002A428B"/>
    <w:rPr>
      <w:vertAlign w:val="superscript"/>
    </w:rPr>
  </w:style>
  <w:style w:type="paragraph" w:styleId="ac">
    <w:name w:val="Balloon Text"/>
    <w:basedOn w:val="a"/>
    <w:link w:val="ad"/>
    <w:uiPriority w:val="99"/>
    <w:semiHidden/>
    <w:unhideWhenUsed/>
    <w:rsid w:val="00E3529F"/>
    <w:pPr>
      <w:spacing w:after="0"/>
    </w:pPr>
    <w:rPr>
      <w:rFonts w:ascii="Tahoma" w:hAnsi="Tahoma" w:cs="Tahoma"/>
      <w:sz w:val="16"/>
      <w:szCs w:val="16"/>
    </w:rPr>
  </w:style>
  <w:style w:type="character" w:customStyle="1" w:styleId="ad">
    <w:name w:val="Изнесен текст Знак"/>
    <w:link w:val="ac"/>
    <w:uiPriority w:val="99"/>
    <w:semiHidden/>
    <w:rsid w:val="00E3529F"/>
    <w:rPr>
      <w:rFonts w:ascii="Tahoma" w:hAnsi="Tahoma" w:cs="Tahoma"/>
      <w:sz w:val="16"/>
      <w:szCs w:val="16"/>
      <w:lang w:eastAsia="en-US"/>
    </w:rPr>
  </w:style>
  <w:style w:type="paragraph" w:styleId="ae">
    <w:name w:val="List Paragraph"/>
    <w:basedOn w:val="a"/>
    <w:uiPriority w:val="34"/>
    <w:qFormat/>
    <w:rsid w:val="0025652A"/>
    <w:pPr>
      <w:ind w:left="720"/>
      <w:contextualSpacing/>
    </w:pPr>
  </w:style>
  <w:style w:type="character" w:styleId="af">
    <w:name w:val="Emphasis"/>
    <w:basedOn w:val="a0"/>
    <w:uiPriority w:val="20"/>
    <w:qFormat/>
    <w:rsid w:val="000F2CC7"/>
    <w:rPr>
      <w:i/>
      <w:iCs/>
    </w:rPr>
  </w:style>
  <w:style w:type="paragraph" w:styleId="af0">
    <w:name w:val="Bibliography"/>
    <w:basedOn w:val="a"/>
    <w:next w:val="a"/>
    <w:uiPriority w:val="37"/>
    <w:unhideWhenUsed/>
    <w:rsid w:val="0018500C"/>
  </w:style>
  <w:style w:type="paragraph" w:styleId="af1">
    <w:name w:val="header"/>
    <w:basedOn w:val="a"/>
    <w:link w:val="af2"/>
    <w:uiPriority w:val="99"/>
    <w:unhideWhenUsed/>
    <w:rsid w:val="006E56E9"/>
    <w:pPr>
      <w:tabs>
        <w:tab w:val="center" w:pos="4536"/>
        <w:tab w:val="right" w:pos="9072"/>
      </w:tabs>
      <w:spacing w:after="0"/>
    </w:pPr>
  </w:style>
  <w:style w:type="character" w:customStyle="1" w:styleId="af2">
    <w:name w:val="Горен колонтитул Знак"/>
    <w:basedOn w:val="a0"/>
    <w:link w:val="af1"/>
    <w:uiPriority w:val="99"/>
    <w:rsid w:val="006E56E9"/>
    <w:rPr>
      <w:rFonts w:ascii="Times New Roman" w:hAnsi="Times New Roman"/>
      <w:sz w:val="24"/>
      <w:szCs w:val="24"/>
      <w:lang w:eastAsia="en-US"/>
    </w:rPr>
  </w:style>
  <w:style w:type="paragraph" w:styleId="af3">
    <w:name w:val="footer"/>
    <w:basedOn w:val="a"/>
    <w:link w:val="af4"/>
    <w:uiPriority w:val="99"/>
    <w:unhideWhenUsed/>
    <w:rsid w:val="006E56E9"/>
    <w:pPr>
      <w:tabs>
        <w:tab w:val="center" w:pos="4536"/>
        <w:tab w:val="right" w:pos="9072"/>
      </w:tabs>
      <w:spacing w:after="0"/>
    </w:pPr>
  </w:style>
  <w:style w:type="character" w:customStyle="1" w:styleId="af4">
    <w:name w:val="Долен колонтитул Знак"/>
    <w:basedOn w:val="a0"/>
    <w:link w:val="af3"/>
    <w:uiPriority w:val="99"/>
    <w:rsid w:val="006E56E9"/>
    <w:rPr>
      <w:rFonts w:ascii="Times New Roman" w:hAnsi="Times New Roman"/>
      <w:sz w:val="24"/>
      <w:szCs w:val="24"/>
      <w:lang w:eastAsia="en-US"/>
    </w:rPr>
  </w:style>
  <w:style w:type="character" w:styleId="af5">
    <w:name w:val="Unresolved Mention"/>
    <w:basedOn w:val="a0"/>
    <w:uiPriority w:val="99"/>
    <w:semiHidden/>
    <w:unhideWhenUsed/>
    <w:rsid w:val="0054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6511">
      <w:bodyDiv w:val="1"/>
      <w:marLeft w:val="0"/>
      <w:marRight w:val="0"/>
      <w:marTop w:val="0"/>
      <w:marBottom w:val="0"/>
      <w:divBdr>
        <w:top w:val="none" w:sz="0" w:space="0" w:color="auto"/>
        <w:left w:val="none" w:sz="0" w:space="0" w:color="auto"/>
        <w:bottom w:val="none" w:sz="0" w:space="0" w:color="auto"/>
        <w:right w:val="none" w:sz="0" w:space="0" w:color="auto"/>
      </w:divBdr>
    </w:div>
    <w:div w:id="28143160">
      <w:bodyDiv w:val="1"/>
      <w:marLeft w:val="0"/>
      <w:marRight w:val="0"/>
      <w:marTop w:val="0"/>
      <w:marBottom w:val="0"/>
      <w:divBdr>
        <w:top w:val="none" w:sz="0" w:space="0" w:color="auto"/>
        <w:left w:val="none" w:sz="0" w:space="0" w:color="auto"/>
        <w:bottom w:val="none" w:sz="0" w:space="0" w:color="auto"/>
        <w:right w:val="none" w:sz="0" w:space="0" w:color="auto"/>
      </w:divBdr>
    </w:div>
    <w:div w:id="101998609">
      <w:bodyDiv w:val="1"/>
      <w:marLeft w:val="0"/>
      <w:marRight w:val="0"/>
      <w:marTop w:val="0"/>
      <w:marBottom w:val="0"/>
      <w:divBdr>
        <w:top w:val="none" w:sz="0" w:space="0" w:color="auto"/>
        <w:left w:val="none" w:sz="0" w:space="0" w:color="auto"/>
        <w:bottom w:val="none" w:sz="0" w:space="0" w:color="auto"/>
        <w:right w:val="none" w:sz="0" w:space="0" w:color="auto"/>
      </w:divBdr>
    </w:div>
    <w:div w:id="210921273">
      <w:bodyDiv w:val="1"/>
      <w:marLeft w:val="0"/>
      <w:marRight w:val="0"/>
      <w:marTop w:val="0"/>
      <w:marBottom w:val="0"/>
      <w:divBdr>
        <w:top w:val="none" w:sz="0" w:space="0" w:color="auto"/>
        <w:left w:val="none" w:sz="0" w:space="0" w:color="auto"/>
        <w:bottom w:val="none" w:sz="0" w:space="0" w:color="auto"/>
        <w:right w:val="none" w:sz="0" w:space="0" w:color="auto"/>
      </w:divBdr>
    </w:div>
    <w:div w:id="269628215">
      <w:bodyDiv w:val="1"/>
      <w:marLeft w:val="0"/>
      <w:marRight w:val="0"/>
      <w:marTop w:val="0"/>
      <w:marBottom w:val="0"/>
      <w:divBdr>
        <w:top w:val="none" w:sz="0" w:space="0" w:color="auto"/>
        <w:left w:val="none" w:sz="0" w:space="0" w:color="auto"/>
        <w:bottom w:val="none" w:sz="0" w:space="0" w:color="auto"/>
        <w:right w:val="none" w:sz="0" w:space="0" w:color="auto"/>
      </w:divBdr>
    </w:div>
    <w:div w:id="574045847">
      <w:bodyDiv w:val="1"/>
      <w:marLeft w:val="0"/>
      <w:marRight w:val="0"/>
      <w:marTop w:val="0"/>
      <w:marBottom w:val="0"/>
      <w:divBdr>
        <w:top w:val="none" w:sz="0" w:space="0" w:color="auto"/>
        <w:left w:val="none" w:sz="0" w:space="0" w:color="auto"/>
        <w:bottom w:val="none" w:sz="0" w:space="0" w:color="auto"/>
        <w:right w:val="none" w:sz="0" w:space="0" w:color="auto"/>
      </w:divBdr>
    </w:div>
    <w:div w:id="630481079">
      <w:bodyDiv w:val="1"/>
      <w:marLeft w:val="0"/>
      <w:marRight w:val="0"/>
      <w:marTop w:val="0"/>
      <w:marBottom w:val="0"/>
      <w:divBdr>
        <w:top w:val="none" w:sz="0" w:space="0" w:color="auto"/>
        <w:left w:val="none" w:sz="0" w:space="0" w:color="auto"/>
        <w:bottom w:val="none" w:sz="0" w:space="0" w:color="auto"/>
        <w:right w:val="none" w:sz="0" w:space="0" w:color="auto"/>
      </w:divBdr>
    </w:div>
    <w:div w:id="687145529">
      <w:bodyDiv w:val="1"/>
      <w:marLeft w:val="0"/>
      <w:marRight w:val="0"/>
      <w:marTop w:val="0"/>
      <w:marBottom w:val="0"/>
      <w:divBdr>
        <w:top w:val="none" w:sz="0" w:space="0" w:color="auto"/>
        <w:left w:val="none" w:sz="0" w:space="0" w:color="auto"/>
        <w:bottom w:val="none" w:sz="0" w:space="0" w:color="auto"/>
        <w:right w:val="none" w:sz="0" w:space="0" w:color="auto"/>
      </w:divBdr>
      <w:divsChild>
        <w:div w:id="1502887134">
          <w:marLeft w:val="0"/>
          <w:marRight w:val="0"/>
          <w:marTop w:val="0"/>
          <w:marBottom w:val="0"/>
          <w:divBdr>
            <w:top w:val="none" w:sz="0" w:space="0" w:color="auto"/>
            <w:left w:val="none" w:sz="0" w:space="0" w:color="auto"/>
            <w:bottom w:val="none" w:sz="0" w:space="0" w:color="auto"/>
            <w:right w:val="none" w:sz="0" w:space="0" w:color="auto"/>
          </w:divBdr>
        </w:div>
        <w:div w:id="752432086">
          <w:marLeft w:val="0"/>
          <w:marRight w:val="0"/>
          <w:marTop w:val="0"/>
          <w:marBottom w:val="0"/>
          <w:divBdr>
            <w:top w:val="none" w:sz="0" w:space="0" w:color="auto"/>
            <w:left w:val="none" w:sz="0" w:space="0" w:color="auto"/>
            <w:bottom w:val="none" w:sz="0" w:space="0" w:color="auto"/>
            <w:right w:val="none" w:sz="0" w:space="0" w:color="auto"/>
          </w:divBdr>
        </w:div>
      </w:divsChild>
    </w:div>
    <w:div w:id="815341011">
      <w:bodyDiv w:val="1"/>
      <w:marLeft w:val="0"/>
      <w:marRight w:val="0"/>
      <w:marTop w:val="0"/>
      <w:marBottom w:val="0"/>
      <w:divBdr>
        <w:top w:val="none" w:sz="0" w:space="0" w:color="auto"/>
        <w:left w:val="none" w:sz="0" w:space="0" w:color="auto"/>
        <w:bottom w:val="none" w:sz="0" w:space="0" w:color="auto"/>
        <w:right w:val="none" w:sz="0" w:space="0" w:color="auto"/>
      </w:divBdr>
    </w:div>
    <w:div w:id="880048393">
      <w:bodyDiv w:val="1"/>
      <w:marLeft w:val="0"/>
      <w:marRight w:val="0"/>
      <w:marTop w:val="0"/>
      <w:marBottom w:val="0"/>
      <w:divBdr>
        <w:top w:val="none" w:sz="0" w:space="0" w:color="auto"/>
        <w:left w:val="none" w:sz="0" w:space="0" w:color="auto"/>
        <w:bottom w:val="none" w:sz="0" w:space="0" w:color="auto"/>
        <w:right w:val="none" w:sz="0" w:space="0" w:color="auto"/>
      </w:divBdr>
    </w:div>
    <w:div w:id="986977519">
      <w:bodyDiv w:val="1"/>
      <w:marLeft w:val="0"/>
      <w:marRight w:val="0"/>
      <w:marTop w:val="0"/>
      <w:marBottom w:val="0"/>
      <w:divBdr>
        <w:top w:val="none" w:sz="0" w:space="0" w:color="auto"/>
        <w:left w:val="none" w:sz="0" w:space="0" w:color="auto"/>
        <w:bottom w:val="none" w:sz="0" w:space="0" w:color="auto"/>
        <w:right w:val="none" w:sz="0" w:space="0" w:color="auto"/>
      </w:divBdr>
    </w:div>
    <w:div w:id="1051734758">
      <w:bodyDiv w:val="1"/>
      <w:marLeft w:val="0"/>
      <w:marRight w:val="0"/>
      <w:marTop w:val="0"/>
      <w:marBottom w:val="0"/>
      <w:divBdr>
        <w:top w:val="none" w:sz="0" w:space="0" w:color="auto"/>
        <w:left w:val="none" w:sz="0" w:space="0" w:color="auto"/>
        <w:bottom w:val="none" w:sz="0" w:space="0" w:color="auto"/>
        <w:right w:val="none" w:sz="0" w:space="0" w:color="auto"/>
      </w:divBdr>
    </w:div>
    <w:div w:id="1182553659">
      <w:bodyDiv w:val="1"/>
      <w:marLeft w:val="0"/>
      <w:marRight w:val="0"/>
      <w:marTop w:val="0"/>
      <w:marBottom w:val="0"/>
      <w:divBdr>
        <w:top w:val="none" w:sz="0" w:space="0" w:color="auto"/>
        <w:left w:val="none" w:sz="0" w:space="0" w:color="auto"/>
        <w:bottom w:val="none" w:sz="0" w:space="0" w:color="auto"/>
        <w:right w:val="none" w:sz="0" w:space="0" w:color="auto"/>
      </w:divBdr>
    </w:div>
    <w:div w:id="1469670352">
      <w:bodyDiv w:val="1"/>
      <w:marLeft w:val="0"/>
      <w:marRight w:val="0"/>
      <w:marTop w:val="0"/>
      <w:marBottom w:val="0"/>
      <w:divBdr>
        <w:top w:val="none" w:sz="0" w:space="0" w:color="auto"/>
        <w:left w:val="none" w:sz="0" w:space="0" w:color="auto"/>
        <w:bottom w:val="none" w:sz="0" w:space="0" w:color="auto"/>
        <w:right w:val="none" w:sz="0" w:space="0" w:color="auto"/>
      </w:divBdr>
      <w:divsChild>
        <w:div w:id="912279220">
          <w:marLeft w:val="0"/>
          <w:marRight w:val="0"/>
          <w:marTop w:val="0"/>
          <w:marBottom w:val="0"/>
          <w:divBdr>
            <w:top w:val="none" w:sz="0" w:space="0" w:color="auto"/>
            <w:left w:val="none" w:sz="0" w:space="0" w:color="auto"/>
            <w:bottom w:val="none" w:sz="0" w:space="0" w:color="auto"/>
            <w:right w:val="none" w:sz="0" w:space="0" w:color="auto"/>
          </w:divBdr>
        </w:div>
        <w:div w:id="374428482">
          <w:marLeft w:val="0"/>
          <w:marRight w:val="0"/>
          <w:marTop w:val="0"/>
          <w:marBottom w:val="0"/>
          <w:divBdr>
            <w:top w:val="none" w:sz="0" w:space="0" w:color="auto"/>
            <w:left w:val="none" w:sz="0" w:space="0" w:color="auto"/>
            <w:bottom w:val="none" w:sz="0" w:space="0" w:color="auto"/>
            <w:right w:val="none" w:sz="0" w:space="0" w:color="auto"/>
          </w:divBdr>
        </w:div>
        <w:div w:id="1023282530">
          <w:marLeft w:val="0"/>
          <w:marRight w:val="0"/>
          <w:marTop w:val="0"/>
          <w:marBottom w:val="0"/>
          <w:divBdr>
            <w:top w:val="none" w:sz="0" w:space="0" w:color="auto"/>
            <w:left w:val="none" w:sz="0" w:space="0" w:color="auto"/>
            <w:bottom w:val="none" w:sz="0" w:space="0" w:color="auto"/>
            <w:right w:val="none" w:sz="0" w:space="0" w:color="auto"/>
          </w:divBdr>
        </w:div>
        <w:div w:id="1641764652">
          <w:marLeft w:val="0"/>
          <w:marRight w:val="0"/>
          <w:marTop w:val="0"/>
          <w:marBottom w:val="0"/>
          <w:divBdr>
            <w:top w:val="none" w:sz="0" w:space="0" w:color="auto"/>
            <w:left w:val="none" w:sz="0" w:space="0" w:color="auto"/>
            <w:bottom w:val="none" w:sz="0" w:space="0" w:color="auto"/>
            <w:right w:val="none" w:sz="0" w:space="0" w:color="auto"/>
          </w:divBdr>
        </w:div>
      </w:divsChild>
    </w:div>
    <w:div w:id="1687100836">
      <w:bodyDiv w:val="1"/>
      <w:marLeft w:val="0"/>
      <w:marRight w:val="0"/>
      <w:marTop w:val="0"/>
      <w:marBottom w:val="0"/>
      <w:divBdr>
        <w:top w:val="none" w:sz="0" w:space="0" w:color="auto"/>
        <w:left w:val="none" w:sz="0" w:space="0" w:color="auto"/>
        <w:bottom w:val="none" w:sz="0" w:space="0" w:color="auto"/>
        <w:right w:val="none" w:sz="0" w:space="0" w:color="auto"/>
      </w:divBdr>
      <w:divsChild>
        <w:div w:id="2114668148">
          <w:marLeft w:val="0"/>
          <w:marRight w:val="0"/>
          <w:marTop w:val="0"/>
          <w:marBottom w:val="0"/>
          <w:divBdr>
            <w:top w:val="none" w:sz="0" w:space="0" w:color="auto"/>
            <w:left w:val="none" w:sz="0" w:space="0" w:color="auto"/>
            <w:bottom w:val="none" w:sz="0" w:space="0" w:color="auto"/>
            <w:right w:val="none" w:sz="0" w:space="0" w:color="auto"/>
          </w:divBdr>
        </w:div>
        <w:div w:id="1730297253">
          <w:marLeft w:val="0"/>
          <w:marRight w:val="0"/>
          <w:marTop w:val="0"/>
          <w:marBottom w:val="0"/>
          <w:divBdr>
            <w:top w:val="none" w:sz="0" w:space="0" w:color="auto"/>
            <w:left w:val="none" w:sz="0" w:space="0" w:color="auto"/>
            <w:bottom w:val="none" w:sz="0" w:space="0" w:color="auto"/>
            <w:right w:val="none" w:sz="0" w:space="0" w:color="auto"/>
          </w:divBdr>
        </w:div>
        <w:div w:id="2124299379">
          <w:marLeft w:val="0"/>
          <w:marRight w:val="0"/>
          <w:marTop w:val="0"/>
          <w:marBottom w:val="0"/>
          <w:divBdr>
            <w:top w:val="none" w:sz="0" w:space="0" w:color="auto"/>
            <w:left w:val="none" w:sz="0" w:space="0" w:color="auto"/>
            <w:bottom w:val="none" w:sz="0" w:space="0" w:color="auto"/>
            <w:right w:val="none" w:sz="0" w:space="0" w:color="auto"/>
          </w:divBdr>
        </w:div>
        <w:div w:id="348799761">
          <w:marLeft w:val="0"/>
          <w:marRight w:val="0"/>
          <w:marTop w:val="0"/>
          <w:marBottom w:val="0"/>
          <w:divBdr>
            <w:top w:val="none" w:sz="0" w:space="0" w:color="auto"/>
            <w:left w:val="none" w:sz="0" w:space="0" w:color="auto"/>
            <w:bottom w:val="none" w:sz="0" w:space="0" w:color="auto"/>
            <w:right w:val="none" w:sz="0" w:space="0" w:color="auto"/>
          </w:divBdr>
        </w:div>
        <w:div w:id="267465401">
          <w:marLeft w:val="0"/>
          <w:marRight w:val="0"/>
          <w:marTop w:val="0"/>
          <w:marBottom w:val="0"/>
          <w:divBdr>
            <w:top w:val="none" w:sz="0" w:space="0" w:color="auto"/>
            <w:left w:val="none" w:sz="0" w:space="0" w:color="auto"/>
            <w:bottom w:val="none" w:sz="0" w:space="0" w:color="auto"/>
            <w:right w:val="none" w:sz="0" w:space="0" w:color="auto"/>
          </w:divBdr>
        </w:div>
        <w:div w:id="1895384461">
          <w:marLeft w:val="0"/>
          <w:marRight w:val="0"/>
          <w:marTop w:val="0"/>
          <w:marBottom w:val="0"/>
          <w:divBdr>
            <w:top w:val="none" w:sz="0" w:space="0" w:color="auto"/>
            <w:left w:val="none" w:sz="0" w:space="0" w:color="auto"/>
            <w:bottom w:val="none" w:sz="0" w:space="0" w:color="auto"/>
            <w:right w:val="none" w:sz="0" w:space="0" w:color="auto"/>
          </w:divBdr>
        </w:div>
        <w:div w:id="1509637703">
          <w:marLeft w:val="0"/>
          <w:marRight w:val="0"/>
          <w:marTop w:val="0"/>
          <w:marBottom w:val="0"/>
          <w:divBdr>
            <w:top w:val="none" w:sz="0" w:space="0" w:color="auto"/>
            <w:left w:val="none" w:sz="0" w:space="0" w:color="auto"/>
            <w:bottom w:val="none" w:sz="0" w:space="0" w:color="auto"/>
            <w:right w:val="none" w:sz="0" w:space="0" w:color="auto"/>
          </w:divBdr>
        </w:div>
        <w:div w:id="1150899382">
          <w:marLeft w:val="0"/>
          <w:marRight w:val="0"/>
          <w:marTop w:val="0"/>
          <w:marBottom w:val="0"/>
          <w:divBdr>
            <w:top w:val="none" w:sz="0" w:space="0" w:color="auto"/>
            <w:left w:val="none" w:sz="0" w:space="0" w:color="auto"/>
            <w:bottom w:val="none" w:sz="0" w:space="0" w:color="auto"/>
            <w:right w:val="none" w:sz="0" w:space="0" w:color="auto"/>
          </w:divBdr>
        </w:div>
        <w:div w:id="1869222750">
          <w:marLeft w:val="0"/>
          <w:marRight w:val="0"/>
          <w:marTop w:val="0"/>
          <w:marBottom w:val="0"/>
          <w:divBdr>
            <w:top w:val="none" w:sz="0" w:space="0" w:color="auto"/>
            <w:left w:val="none" w:sz="0" w:space="0" w:color="auto"/>
            <w:bottom w:val="none" w:sz="0" w:space="0" w:color="auto"/>
            <w:right w:val="none" w:sz="0" w:space="0" w:color="auto"/>
          </w:divBdr>
        </w:div>
        <w:div w:id="451873443">
          <w:marLeft w:val="0"/>
          <w:marRight w:val="0"/>
          <w:marTop w:val="0"/>
          <w:marBottom w:val="0"/>
          <w:divBdr>
            <w:top w:val="none" w:sz="0" w:space="0" w:color="auto"/>
            <w:left w:val="none" w:sz="0" w:space="0" w:color="auto"/>
            <w:bottom w:val="none" w:sz="0" w:space="0" w:color="auto"/>
            <w:right w:val="none" w:sz="0" w:space="0" w:color="auto"/>
          </w:divBdr>
        </w:div>
        <w:div w:id="646204636">
          <w:marLeft w:val="0"/>
          <w:marRight w:val="0"/>
          <w:marTop w:val="0"/>
          <w:marBottom w:val="0"/>
          <w:divBdr>
            <w:top w:val="none" w:sz="0" w:space="0" w:color="auto"/>
            <w:left w:val="none" w:sz="0" w:space="0" w:color="auto"/>
            <w:bottom w:val="none" w:sz="0" w:space="0" w:color="auto"/>
            <w:right w:val="none" w:sz="0" w:space="0" w:color="auto"/>
          </w:divBdr>
        </w:div>
        <w:div w:id="1151680572">
          <w:marLeft w:val="0"/>
          <w:marRight w:val="0"/>
          <w:marTop w:val="0"/>
          <w:marBottom w:val="0"/>
          <w:divBdr>
            <w:top w:val="none" w:sz="0" w:space="0" w:color="auto"/>
            <w:left w:val="none" w:sz="0" w:space="0" w:color="auto"/>
            <w:bottom w:val="none" w:sz="0" w:space="0" w:color="auto"/>
            <w:right w:val="none" w:sz="0" w:space="0" w:color="auto"/>
          </w:divBdr>
        </w:div>
      </w:divsChild>
    </w:div>
    <w:div w:id="18879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urism.conference@ue-varna.b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Sheet1!$A$2</c:f>
              <c:strCache>
                <c:ptCount val="1"/>
              </c:strCache>
            </c:strRef>
          </c:tx>
          <c:invertIfNegative val="0"/>
          <c:dPt>
            <c:idx val="0"/>
            <c:invertIfNegative val="0"/>
            <c:bubble3D val="0"/>
            <c:extLst>
              <c:ext xmlns:c16="http://schemas.microsoft.com/office/drawing/2014/chart" uri="{C3380CC4-5D6E-409C-BE32-E72D297353CC}">
                <c16:uniqueId val="{00000000-DEBB-46A3-AB7E-DE68469D5D82}"/>
              </c:ext>
            </c:extLst>
          </c:dPt>
          <c:dPt>
            <c:idx val="1"/>
            <c:invertIfNegative val="0"/>
            <c:bubble3D val="0"/>
            <c:extLst>
              <c:ext xmlns:c16="http://schemas.microsoft.com/office/drawing/2014/chart" uri="{C3380CC4-5D6E-409C-BE32-E72D297353CC}">
                <c16:uniqueId val="{00000001-DEBB-46A3-AB7E-DE68469D5D82}"/>
              </c:ext>
            </c:extLst>
          </c:dPt>
          <c:dPt>
            <c:idx val="2"/>
            <c:invertIfNegative val="0"/>
            <c:bubble3D val="0"/>
            <c:extLst>
              <c:ext xmlns:c16="http://schemas.microsoft.com/office/drawing/2014/chart" uri="{C3380CC4-5D6E-409C-BE32-E72D297353CC}">
                <c16:uniqueId val="{00000002-DEBB-46A3-AB7E-DE68469D5D82}"/>
              </c:ext>
            </c:extLst>
          </c:dPt>
          <c:dPt>
            <c:idx val="3"/>
            <c:invertIfNegative val="0"/>
            <c:bubble3D val="0"/>
            <c:extLst>
              <c:ext xmlns:c16="http://schemas.microsoft.com/office/drawing/2014/chart" uri="{C3380CC4-5D6E-409C-BE32-E72D297353CC}">
                <c16:uniqueId val="{00000003-DEBB-46A3-AB7E-DE68469D5D82}"/>
              </c:ext>
            </c:extLst>
          </c:dPt>
          <c:cat>
            <c:strRef>
              <c:f>Sheet1!$B$1:$F$1</c:f>
              <c:strCache>
                <c:ptCount val="4"/>
                <c:pt idx="0">
                  <c:v>Do work</c:v>
                </c:pt>
                <c:pt idx="1">
                  <c:v>Do not work</c:v>
                </c:pt>
                <c:pt idx="2">
                  <c:v>Retired</c:v>
                </c:pt>
                <c:pt idx="3">
                  <c:v>Still studying</c:v>
                </c:pt>
              </c:strCache>
            </c:strRef>
          </c:cat>
          <c:val>
            <c:numRef>
              <c:f>Sheet1!$B$2:$F$2</c:f>
              <c:numCache>
                <c:formatCode>General</c:formatCode>
                <c:ptCount val="4"/>
                <c:pt idx="0">
                  <c:v>68</c:v>
                </c:pt>
                <c:pt idx="1">
                  <c:v>38</c:v>
                </c:pt>
                <c:pt idx="2">
                  <c:v>34</c:v>
                </c:pt>
                <c:pt idx="3">
                  <c:v>24</c:v>
                </c:pt>
              </c:numCache>
            </c:numRef>
          </c:val>
          <c:extLst>
            <c:ext xmlns:c16="http://schemas.microsoft.com/office/drawing/2014/chart" uri="{C3380CC4-5D6E-409C-BE32-E72D297353CC}">
              <c16:uniqueId val="{00000004-DEBB-46A3-AB7E-DE68469D5D82}"/>
            </c:ext>
          </c:extLst>
        </c:ser>
        <c:ser>
          <c:idx val="1"/>
          <c:order val="1"/>
          <c:tx>
            <c:strRef>
              <c:f>Sheet1!$A$3</c:f>
              <c:strCache>
                <c:ptCount val="1"/>
              </c:strCache>
            </c:strRef>
          </c:tx>
          <c:invertIfNegative val="0"/>
          <c:dPt>
            <c:idx val="0"/>
            <c:invertIfNegative val="0"/>
            <c:bubble3D val="0"/>
            <c:extLst>
              <c:ext xmlns:c16="http://schemas.microsoft.com/office/drawing/2014/chart" uri="{C3380CC4-5D6E-409C-BE32-E72D297353CC}">
                <c16:uniqueId val="{00000005-DEBB-46A3-AB7E-DE68469D5D82}"/>
              </c:ext>
            </c:extLst>
          </c:dPt>
          <c:dPt>
            <c:idx val="1"/>
            <c:invertIfNegative val="0"/>
            <c:bubble3D val="0"/>
            <c:extLst>
              <c:ext xmlns:c16="http://schemas.microsoft.com/office/drawing/2014/chart" uri="{C3380CC4-5D6E-409C-BE32-E72D297353CC}">
                <c16:uniqueId val="{00000006-DEBB-46A3-AB7E-DE68469D5D82}"/>
              </c:ext>
            </c:extLst>
          </c:dPt>
          <c:dPt>
            <c:idx val="2"/>
            <c:invertIfNegative val="0"/>
            <c:bubble3D val="0"/>
            <c:extLst>
              <c:ext xmlns:c16="http://schemas.microsoft.com/office/drawing/2014/chart" uri="{C3380CC4-5D6E-409C-BE32-E72D297353CC}">
                <c16:uniqueId val="{00000007-DEBB-46A3-AB7E-DE68469D5D82}"/>
              </c:ext>
            </c:extLst>
          </c:dPt>
          <c:dPt>
            <c:idx val="3"/>
            <c:invertIfNegative val="0"/>
            <c:bubble3D val="0"/>
            <c:extLst>
              <c:ext xmlns:c16="http://schemas.microsoft.com/office/drawing/2014/chart" uri="{C3380CC4-5D6E-409C-BE32-E72D297353CC}">
                <c16:uniqueId val="{00000008-DEBB-46A3-AB7E-DE68469D5D82}"/>
              </c:ext>
            </c:extLst>
          </c:dPt>
          <c:cat>
            <c:strRef>
              <c:f>Sheet1!$B$1:$F$1</c:f>
              <c:strCache>
                <c:ptCount val="4"/>
                <c:pt idx="0">
                  <c:v>Do work</c:v>
                </c:pt>
                <c:pt idx="1">
                  <c:v>Do not work</c:v>
                </c:pt>
                <c:pt idx="2">
                  <c:v>Retired</c:v>
                </c:pt>
                <c:pt idx="3">
                  <c:v>Still studying</c:v>
                </c:pt>
              </c:strCache>
            </c:strRef>
          </c:cat>
          <c:val>
            <c:numRef>
              <c:f>Sheet1!$B$3:$F$3</c:f>
              <c:numCache>
                <c:formatCode>General</c:formatCode>
                <c:ptCount val="4"/>
              </c:numCache>
            </c:numRef>
          </c:val>
          <c:extLst>
            <c:ext xmlns:c16="http://schemas.microsoft.com/office/drawing/2014/chart" uri="{C3380CC4-5D6E-409C-BE32-E72D297353CC}">
              <c16:uniqueId val="{00000009-DEBB-46A3-AB7E-DE68469D5D82}"/>
            </c:ext>
          </c:extLst>
        </c:ser>
        <c:ser>
          <c:idx val="2"/>
          <c:order val="2"/>
          <c:tx>
            <c:strRef>
              <c:f>Sheet1!$A$4</c:f>
              <c:strCache>
                <c:ptCount val="1"/>
              </c:strCache>
            </c:strRef>
          </c:tx>
          <c:invertIfNegative val="0"/>
          <c:dPt>
            <c:idx val="0"/>
            <c:invertIfNegative val="0"/>
            <c:bubble3D val="0"/>
            <c:extLst>
              <c:ext xmlns:c16="http://schemas.microsoft.com/office/drawing/2014/chart" uri="{C3380CC4-5D6E-409C-BE32-E72D297353CC}">
                <c16:uniqueId val="{0000000A-DEBB-46A3-AB7E-DE68469D5D82}"/>
              </c:ext>
            </c:extLst>
          </c:dPt>
          <c:dPt>
            <c:idx val="1"/>
            <c:invertIfNegative val="0"/>
            <c:bubble3D val="0"/>
            <c:extLst>
              <c:ext xmlns:c16="http://schemas.microsoft.com/office/drawing/2014/chart" uri="{C3380CC4-5D6E-409C-BE32-E72D297353CC}">
                <c16:uniqueId val="{0000000B-DEBB-46A3-AB7E-DE68469D5D82}"/>
              </c:ext>
            </c:extLst>
          </c:dPt>
          <c:dPt>
            <c:idx val="2"/>
            <c:invertIfNegative val="0"/>
            <c:bubble3D val="0"/>
            <c:extLst>
              <c:ext xmlns:c16="http://schemas.microsoft.com/office/drawing/2014/chart" uri="{C3380CC4-5D6E-409C-BE32-E72D297353CC}">
                <c16:uniqueId val="{0000000C-DEBB-46A3-AB7E-DE68469D5D82}"/>
              </c:ext>
            </c:extLst>
          </c:dPt>
          <c:dPt>
            <c:idx val="3"/>
            <c:invertIfNegative val="0"/>
            <c:bubble3D val="0"/>
            <c:extLst>
              <c:ext xmlns:c16="http://schemas.microsoft.com/office/drawing/2014/chart" uri="{C3380CC4-5D6E-409C-BE32-E72D297353CC}">
                <c16:uniqueId val="{0000000D-DEBB-46A3-AB7E-DE68469D5D82}"/>
              </c:ext>
            </c:extLst>
          </c:dPt>
          <c:cat>
            <c:strRef>
              <c:f>Sheet1!$B$1:$F$1</c:f>
              <c:strCache>
                <c:ptCount val="4"/>
                <c:pt idx="0">
                  <c:v>Do work</c:v>
                </c:pt>
                <c:pt idx="1">
                  <c:v>Do not work</c:v>
                </c:pt>
                <c:pt idx="2">
                  <c:v>Retired</c:v>
                </c:pt>
                <c:pt idx="3">
                  <c:v>Still studying</c:v>
                </c:pt>
              </c:strCache>
            </c:strRef>
          </c:cat>
          <c:val>
            <c:numRef>
              <c:f>Sheet1!$B$4:$F$4</c:f>
              <c:numCache>
                <c:formatCode>General</c:formatCode>
                <c:ptCount val="4"/>
              </c:numCache>
            </c:numRef>
          </c:val>
          <c:extLst>
            <c:ext xmlns:c16="http://schemas.microsoft.com/office/drawing/2014/chart" uri="{C3380CC4-5D6E-409C-BE32-E72D297353CC}">
              <c16:uniqueId val="{0000000E-DEBB-46A3-AB7E-DE68469D5D82}"/>
            </c:ext>
          </c:extLst>
        </c:ser>
        <c:dLbls>
          <c:showLegendKey val="0"/>
          <c:showVal val="0"/>
          <c:showCatName val="0"/>
          <c:showSerName val="0"/>
          <c:showPercent val="0"/>
          <c:showBubbleSize val="0"/>
        </c:dLbls>
        <c:gapWidth val="150"/>
        <c:axId val="78057472"/>
        <c:axId val="78059008"/>
      </c:barChart>
      <c:catAx>
        <c:axId val="78057472"/>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bg-BG"/>
          </a:p>
        </c:txPr>
        <c:crossAx val="78059008"/>
        <c:crosses val="autoZero"/>
        <c:auto val="0"/>
        <c:lblAlgn val="ctr"/>
        <c:lblOffset val="100"/>
        <c:noMultiLvlLbl val="0"/>
      </c:catAx>
      <c:valAx>
        <c:axId val="78059008"/>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bg-BG"/>
          </a:p>
        </c:txPr>
        <c:crossAx val="78057472"/>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Дим171</b:Tag>
    <b:SourceType>ConferenceProceedings</b:SourceType>
    <b:Guid>{EFC5AD52-AFA4-42C5-A08B-994B851AB113}</b:Guid>
    <b:LCID>bg-BG</b:LCID>
    <b:Title>Правни аспекти на стопанската дейност на държавните висши училища</b:Title>
    <b:Year>2017</b:Year>
    <b:City>Варна</b:City>
    <b:Publisher>"Наука и икономика", ИУ-Варна</b:Publisher>
    <b:Author>
      <b:Author>
        <b:NameList>
          <b:Person>
            <b:Last>Димитрова</b:Last>
            <b:First>Дарина</b:First>
          </b:Person>
        </b:NameList>
      </b:Author>
    </b:Author>
    <b:Pages>127-137</b:Pages>
    <b:ConferenceName>Ролята на правото в съвременната икономика</b:ConferenceName>
    <b:PeriodicalTitle>Ролята на правото в съвременната икономика</b:PeriodicalTitle>
    <b:RefOrder>2</b:RefOrder>
  </b:Source>
  <b:Source>
    <b:Tag>Бал04</b:Tag>
    <b:SourceType>Book</b:SourceType>
    <b:Guid>{2DF7B141-CE94-45F3-A218-23298D881310}</b:Guid>
    <b:LCID>bg-BG</b:LCID>
    <b:Author>
      <b:Author>
        <b:NameList>
          <b:Person>
            <b:Last>Балабанова</b:Last>
            <b:First>Христина</b:First>
          </b:Person>
        </b:NameList>
      </b:Author>
    </b:Author>
    <b:Title>Административен контрол</b:Title>
    <b:Year>2004</b:Year>
    <b:City>Варна</b:City>
    <b:Publisher>ВСУ "Черноризец Храбър"</b:Publisher>
    <b:RefOrder>1</b:RefOrder>
  </b:Source>
</b:Sources>
</file>

<file path=customXml/itemProps1.xml><?xml version="1.0" encoding="utf-8"?>
<ds:datastoreItem xmlns:ds="http://schemas.openxmlformats.org/officeDocument/2006/customXml" ds:itemID="{41FE1548-2D7E-411F-8D15-D9FE0319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640</Words>
  <Characters>3652</Characters>
  <Application>Microsoft Office Word</Application>
  <DocSecurity>0</DocSecurity>
  <Lines>30</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4284</CharactersWithSpaces>
  <SharedDoc>false</SharedDoc>
  <HLinks>
    <vt:vector size="6" baseType="variant">
      <vt:variant>
        <vt:i4>4915313</vt:i4>
      </vt:variant>
      <vt:variant>
        <vt:i4>0</vt:i4>
      </vt:variant>
      <vt:variant>
        <vt:i4>0</vt:i4>
      </vt:variant>
      <vt:variant>
        <vt:i4>5</vt:i4>
      </vt:variant>
      <vt:variant>
        <vt:lpwstr>http://journal.ue-varna.bg/uploads/20150417054609_107166128855309e210a458.docx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Катина Попова</cp:lastModifiedBy>
  <cp:revision>73</cp:revision>
  <cp:lastPrinted>2016-01-15T11:31:00Z</cp:lastPrinted>
  <dcterms:created xsi:type="dcterms:W3CDTF">2018-01-29T07:43:00Z</dcterms:created>
  <dcterms:modified xsi:type="dcterms:W3CDTF">2025-01-25T16:14:00Z</dcterms:modified>
</cp:coreProperties>
</file>