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E87E" w14:textId="6FCB1EAB" w:rsidR="0076456E" w:rsidRDefault="00465259" w:rsidP="005E24FD">
      <w:pPr>
        <w:pStyle w:val="a3"/>
        <w:ind w:firstLine="0"/>
      </w:pPr>
      <w:r>
        <w:t xml:space="preserve">ЗАГЛАВИЕ НА </w:t>
      </w:r>
      <w:r w:rsidR="00AA0DE8">
        <w:t>СТАТИЯТА</w:t>
      </w:r>
      <w:r>
        <w:t xml:space="preserve"> (</w:t>
      </w:r>
      <w:r w:rsidRPr="007316C8">
        <w:rPr>
          <w:rFonts w:eastAsia="Times New Roman"/>
          <w:sz w:val="24"/>
          <w:szCs w:val="24"/>
          <w:lang w:eastAsia="bg-BG"/>
        </w:rPr>
        <w:t xml:space="preserve">Bold 14 </w:t>
      </w:r>
      <w:proofErr w:type="spellStart"/>
      <w:r w:rsidRPr="007316C8">
        <w:rPr>
          <w:rFonts w:eastAsia="Times New Roman"/>
          <w:sz w:val="24"/>
          <w:szCs w:val="24"/>
          <w:lang w:eastAsia="bg-BG"/>
        </w:rPr>
        <w:t>pt</w:t>
      </w:r>
      <w:proofErr w:type="spellEnd"/>
      <w:r w:rsidRPr="007316C8">
        <w:rPr>
          <w:rFonts w:eastAsia="Times New Roman"/>
          <w:sz w:val="24"/>
          <w:szCs w:val="24"/>
          <w:lang w:eastAsia="bg-BG"/>
        </w:rPr>
        <w:t>, център, главни букви</w:t>
      </w:r>
      <w:r>
        <w:t>)</w:t>
      </w:r>
    </w:p>
    <w:p w14:paraId="48713987" w14:textId="77777777" w:rsidR="00711271" w:rsidRPr="00711271" w:rsidRDefault="00711271" w:rsidP="00AD05B3">
      <w:pPr>
        <w:spacing w:after="0"/>
      </w:pPr>
    </w:p>
    <w:p w14:paraId="4D6724CE" w14:textId="001E0D73" w:rsidR="0076456E" w:rsidRDefault="00203536" w:rsidP="00D475AF">
      <w:pPr>
        <w:spacing w:after="0"/>
        <w:ind w:firstLine="0"/>
        <w:jc w:val="center"/>
        <w:rPr>
          <w:lang w:val="ru-RU"/>
        </w:rPr>
      </w:pPr>
      <w:r w:rsidRPr="00F61415">
        <w:rPr>
          <w:b/>
          <w:bCs/>
          <w:i/>
          <w:iCs/>
        </w:rPr>
        <w:t>Академична длъжност, научна степен, и</w:t>
      </w:r>
      <w:r w:rsidR="0076456E" w:rsidRPr="00F61415">
        <w:rPr>
          <w:b/>
          <w:bCs/>
          <w:i/>
          <w:iCs/>
        </w:rPr>
        <w:t xml:space="preserve">ме </w:t>
      </w:r>
      <w:r w:rsidR="000C05B1" w:rsidRPr="00F61415">
        <w:rPr>
          <w:b/>
          <w:bCs/>
          <w:i/>
          <w:iCs/>
        </w:rPr>
        <w:t xml:space="preserve">и фамилия </w:t>
      </w:r>
      <w:r w:rsidR="0076456E" w:rsidRPr="00F61415">
        <w:rPr>
          <w:b/>
          <w:bCs/>
          <w:i/>
          <w:iCs/>
        </w:rPr>
        <w:t>на автора</w:t>
      </w:r>
      <w:r w:rsidR="0076456E" w:rsidRPr="0049444B">
        <w:rPr>
          <w:lang w:val="ru-RU"/>
        </w:rPr>
        <w:t xml:space="preserve"> (</w:t>
      </w:r>
      <w:r w:rsidR="0076456E">
        <w:rPr>
          <w:lang w:val="en-US"/>
        </w:rPr>
        <w:t>Times</w:t>
      </w:r>
      <w:r w:rsidR="0076456E" w:rsidRPr="0049444B">
        <w:rPr>
          <w:lang w:val="ru-RU"/>
        </w:rPr>
        <w:t xml:space="preserve"> </w:t>
      </w:r>
      <w:r w:rsidR="0076456E">
        <w:rPr>
          <w:lang w:val="en-US"/>
        </w:rPr>
        <w:t>New</w:t>
      </w:r>
      <w:r w:rsidR="0076456E" w:rsidRPr="0049444B">
        <w:rPr>
          <w:lang w:val="ru-RU"/>
        </w:rPr>
        <w:t xml:space="preserve"> </w:t>
      </w:r>
      <w:r w:rsidR="0076456E">
        <w:rPr>
          <w:lang w:val="en-US"/>
        </w:rPr>
        <w:t>Roman</w:t>
      </w:r>
      <w:r w:rsidR="0076456E" w:rsidRPr="0049444B">
        <w:rPr>
          <w:lang w:val="ru-RU"/>
        </w:rPr>
        <w:t>,</w:t>
      </w:r>
      <w:r w:rsidR="00E971ED">
        <w:rPr>
          <w:lang w:val="en-US"/>
        </w:rPr>
        <w:t>12</w:t>
      </w:r>
      <w:r w:rsidR="0076456E" w:rsidRPr="0049444B">
        <w:rPr>
          <w:lang w:val="ru-RU"/>
        </w:rPr>
        <w:t xml:space="preserve"> </w:t>
      </w:r>
      <w:r>
        <w:rPr>
          <w:lang w:val="en-US"/>
        </w:rPr>
        <w:t>Bold</w:t>
      </w:r>
      <w:r w:rsidRPr="0049444B">
        <w:rPr>
          <w:lang w:val="ru-RU"/>
        </w:rPr>
        <w:t xml:space="preserve">, </w:t>
      </w:r>
      <w:r w:rsidR="00A22017">
        <w:t>курсив</w:t>
      </w:r>
      <w:r w:rsidRPr="0049444B">
        <w:rPr>
          <w:lang w:val="ru-RU"/>
        </w:rPr>
        <w:t xml:space="preserve"> </w:t>
      </w:r>
      <w:r w:rsidR="0076456E" w:rsidRPr="0049444B">
        <w:rPr>
          <w:lang w:val="ru-RU"/>
        </w:rPr>
        <w:t xml:space="preserve">12 </w:t>
      </w:r>
      <w:r w:rsidR="0076456E">
        <w:rPr>
          <w:lang w:val="en-US"/>
        </w:rPr>
        <w:t>pt</w:t>
      </w:r>
      <w:r w:rsidR="0076456E" w:rsidRPr="0049444B">
        <w:rPr>
          <w:lang w:val="ru-RU"/>
        </w:rPr>
        <w:t xml:space="preserve">., </w:t>
      </w:r>
      <w:r w:rsidR="0076456E">
        <w:t>центрирано</w:t>
      </w:r>
      <w:r w:rsidR="0076456E" w:rsidRPr="0049444B">
        <w:rPr>
          <w:lang w:val="ru-RU"/>
        </w:rPr>
        <w:t>)</w:t>
      </w:r>
    </w:p>
    <w:p w14:paraId="67D3DC66" w14:textId="77777777" w:rsidR="00AD05B3" w:rsidRPr="0049444B" w:rsidRDefault="00AD05B3" w:rsidP="00D475AF">
      <w:pPr>
        <w:spacing w:after="0"/>
        <w:jc w:val="center"/>
        <w:rPr>
          <w:lang w:val="ru-RU"/>
        </w:rPr>
      </w:pPr>
    </w:p>
    <w:p w14:paraId="08FBD692" w14:textId="1A3BF952" w:rsidR="00203536" w:rsidRPr="00203536" w:rsidRDefault="00203536" w:rsidP="00D475AF">
      <w:pPr>
        <w:spacing w:after="0"/>
        <w:ind w:firstLine="0"/>
        <w:jc w:val="center"/>
      </w:pPr>
      <w:r w:rsidRPr="00F61415">
        <w:rPr>
          <w:b/>
          <w:bCs/>
          <w:i/>
          <w:iCs/>
        </w:rPr>
        <w:t>Висше училище/организация</w:t>
      </w:r>
      <w:r>
        <w:t xml:space="preserve"> </w:t>
      </w:r>
      <w:r w:rsidRPr="0049444B">
        <w:rPr>
          <w:lang w:val="ru-RU"/>
        </w:rPr>
        <w:t>(</w:t>
      </w:r>
      <w:r>
        <w:rPr>
          <w:lang w:val="en-US"/>
        </w:rPr>
        <w:t>Times</w:t>
      </w:r>
      <w:r w:rsidRPr="0049444B">
        <w:rPr>
          <w:lang w:val="ru-RU"/>
        </w:rPr>
        <w:t xml:space="preserve"> </w:t>
      </w:r>
      <w:r>
        <w:rPr>
          <w:lang w:val="en-US"/>
        </w:rPr>
        <w:t>New</w:t>
      </w:r>
      <w:r w:rsidRPr="0049444B">
        <w:rPr>
          <w:lang w:val="ru-RU"/>
        </w:rPr>
        <w:t xml:space="preserve"> </w:t>
      </w:r>
      <w:r>
        <w:rPr>
          <w:lang w:val="en-US"/>
        </w:rPr>
        <w:t>Roman</w:t>
      </w:r>
      <w:r w:rsidRPr="0049444B">
        <w:rPr>
          <w:lang w:val="ru-RU"/>
        </w:rPr>
        <w:t xml:space="preserve">, </w:t>
      </w:r>
      <w:r>
        <w:rPr>
          <w:lang w:val="en-US"/>
        </w:rPr>
        <w:t>Bold</w:t>
      </w:r>
      <w:r w:rsidRPr="0049444B">
        <w:rPr>
          <w:lang w:val="ru-RU"/>
        </w:rPr>
        <w:t xml:space="preserve">, </w:t>
      </w:r>
      <w:r w:rsidR="00A22017">
        <w:t>курсив</w:t>
      </w:r>
      <w:r w:rsidRPr="0049444B">
        <w:rPr>
          <w:lang w:val="ru-RU"/>
        </w:rPr>
        <w:t xml:space="preserve"> 12 </w:t>
      </w:r>
      <w:r>
        <w:rPr>
          <w:lang w:val="en-US"/>
        </w:rPr>
        <w:t>pt</w:t>
      </w:r>
      <w:r w:rsidRPr="0049444B">
        <w:rPr>
          <w:lang w:val="ru-RU"/>
        </w:rPr>
        <w:t xml:space="preserve">., </w:t>
      </w:r>
      <w:r>
        <w:t>центрирано</w:t>
      </w:r>
      <w:r w:rsidRPr="0049444B">
        <w:rPr>
          <w:lang w:val="ru-RU"/>
        </w:rPr>
        <w:t>)</w:t>
      </w:r>
    </w:p>
    <w:p w14:paraId="40634973" w14:textId="77777777" w:rsidR="006917CD" w:rsidRPr="006917CD" w:rsidRDefault="006917CD" w:rsidP="0076456E">
      <w:pPr>
        <w:jc w:val="center"/>
      </w:pPr>
    </w:p>
    <w:p w14:paraId="3C059346" w14:textId="77777777" w:rsidR="0076456E" w:rsidRPr="006413D1" w:rsidRDefault="0076456E" w:rsidP="00D475AF">
      <w:pPr>
        <w:ind w:firstLine="0"/>
        <w:jc w:val="center"/>
        <w:rPr>
          <w:b/>
          <w:sz w:val="28"/>
          <w:szCs w:val="28"/>
          <w:lang w:val="en-US"/>
        </w:rPr>
      </w:pPr>
      <w:r w:rsidRPr="006413D1">
        <w:rPr>
          <w:b/>
          <w:sz w:val="28"/>
          <w:szCs w:val="28"/>
          <w:lang w:val="en-US"/>
        </w:rPr>
        <w:t xml:space="preserve">TITLE OF THE PAPER </w:t>
      </w:r>
      <w:r w:rsidRPr="006413D1">
        <w:rPr>
          <w:b/>
          <w:sz w:val="28"/>
          <w:szCs w:val="28"/>
        </w:rPr>
        <w:t>(</w:t>
      </w:r>
      <w:r w:rsidRPr="006413D1">
        <w:rPr>
          <w:rFonts w:eastAsia="Times New Roman"/>
          <w:b/>
          <w:sz w:val="28"/>
          <w:szCs w:val="28"/>
          <w:lang w:eastAsia="bg-BG"/>
        </w:rPr>
        <w:t xml:space="preserve">Bold 14 </w:t>
      </w:r>
      <w:proofErr w:type="spellStart"/>
      <w:r w:rsidRPr="006413D1">
        <w:rPr>
          <w:rFonts w:eastAsia="Times New Roman"/>
          <w:b/>
          <w:sz w:val="28"/>
          <w:szCs w:val="28"/>
          <w:lang w:eastAsia="bg-BG"/>
        </w:rPr>
        <w:t>pt</w:t>
      </w:r>
      <w:proofErr w:type="spellEnd"/>
      <w:r w:rsidRPr="006413D1">
        <w:rPr>
          <w:rFonts w:eastAsia="Times New Roman"/>
          <w:b/>
          <w:sz w:val="28"/>
          <w:szCs w:val="28"/>
          <w:lang w:eastAsia="bg-BG"/>
        </w:rPr>
        <w:t xml:space="preserve">, </w:t>
      </w:r>
      <w:r w:rsidRPr="006413D1">
        <w:rPr>
          <w:rFonts w:eastAsia="Times New Roman"/>
          <w:b/>
          <w:sz w:val="28"/>
          <w:szCs w:val="28"/>
          <w:lang w:val="en-US" w:eastAsia="bg-BG"/>
        </w:rPr>
        <w:t>centered</w:t>
      </w:r>
      <w:r w:rsidRPr="006413D1">
        <w:rPr>
          <w:rFonts w:eastAsia="Times New Roman"/>
          <w:b/>
          <w:sz w:val="28"/>
          <w:szCs w:val="28"/>
          <w:lang w:eastAsia="bg-BG"/>
        </w:rPr>
        <w:t xml:space="preserve">, </w:t>
      </w:r>
      <w:r w:rsidRPr="006413D1">
        <w:rPr>
          <w:rFonts w:eastAsia="Times New Roman"/>
          <w:b/>
          <w:sz w:val="28"/>
          <w:szCs w:val="28"/>
          <w:lang w:val="en-US" w:eastAsia="bg-BG"/>
        </w:rPr>
        <w:t>all caps</w:t>
      </w:r>
      <w:r w:rsidRPr="006413D1">
        <w:rPr>
          <w:b/>
          <w:sz w:val="28"/>
          <w:szCs w:val="28"/>
        </w:rPr>
        <w:t>)</w:t>
      </w:r>
    </w:p>
    <w:p w14:paraId="3CEFBDBF" w14:textId="77777777" w:rsidR="00465259" w:rsidRDefault="00465259" w:rsidP="005C6C52">
      <w:pPr>
        <w:jc w:val="center"/>
      </w:pPr>
    </w:p>
    <w:p w14:paraId="3DB2F764" w14:textId="15C98A5A" w:rsidR="00AD05B3" w:rsidRDefault="00C574CC" w:rsidP="00D475AF">
      <w:pPr>
        <w:spacing w:after="0"/>
        <w:ind w:firstLine="0"/>
        <w:jc w:val="center"/>
      </w:pPr>
      <w:r w:rsidRPr="00C574CC">
        <w:rPr>
          <w:lang w:val="en-US"/>
        </w:rPr>
        <w:t>Academic degree, scientific degree</w:t>
      </w:r>
      <w:r>
        <w:t xml:space="preserve">, </w:t>
      </w:r>
      <w:r w:rsidR="00400B48">
        <w:rPr>
          <w:lang w:val="en-US"/>
        </w:rPr>
        <w:t>n</w:t>
      </w:r>
      <w:proofErr w:type="spellStart"/>
      <w:r w:rsidR="00400B48">
        <w:t>ame</w:t>
      </w:r>
      <w:proofErr w:type="spellEnd"/>
      <w:r w:rsidR="00400B48">
        <w:t xml:space="preserve"> </w:t>
      </w:r>
      <w:r w:rsidR="00400B48">
        <w:rPr>
          <w:lang w:val="en-US"/>
        </w:rPr>
        <w:t>and</w:t>
      </w:r>
      <w:r w:rsidR="00400B48">
        <w:t xml:space="preserve"> </w:t>
      </w:r>
      <w:proofErr w:type="spellStart"/>
      <w:r w:rsidR="00400B48">
        <w:t>surname</w:t>
      </w:r>
      <w:proofErr w:type="spellEnd"/>
      <w:r w:rsidR="00400B48">
        <w:rPr>
          <w:lang w:val="en-US"/>
        </w:rPr>
        <w:t xml:space="preserve"> of the Author </w:t>
      </w:r>
      <w:r w:rsidR="0076456E">
        <w:rPr>
          <w:lang w:val="en-US"/>
        </w:rPr>
        <w:t xml:space="preserve">(Times New Roman, </w:t>
      </w:r>
      <w:r>
        <w:rPr>
          <w:lang w:val="en-US"/>
        </w:rPr>
        <w:t xml:space="preserve">Bold, Italic </w:t>
      </w:r>
      <w:r w:rsidR="0076456E">
        <w:rPr>
          <w:lang w:val="en-US"/>
        </w:rPr>
        <w:t>12 pt., center)</w:t>
      </w:r>
    </w:p>
    <w:p w14:paraId="1584706A" w14:textId="77777777" w:rsidR="00AD05B3" w:rsidRPr="00AD05B3" w:rsidRDefault="00AD05B3" w:rsidP="00D475AF">
      <w:pPr>
        <w:spacing w:after="0"/>
        <w:jc w:val="center"/>
      </w:pPr>
    </w:p>
    <w:p w14:paraId="7817FCD0" w14:textId="77777777" w:rsidR="00C574CC" w:rsidRPr="00C574CC" w:rsidRDefault="00C574CC" w:rsidP="00D475AF">
      <w:pPr>
        <w:spacing w:after="0"/>
        <w:ind w:firstLine="0"/>
        <w:jc w:val="center"/>
      </w:pPr>
      <w:proofErr w:type="spellStart"/>
      <w:r w:rsidRPr="00C574CC">
        <w:t>University</w:t>
      </w:r>
      <w:proofErr w:type="spellEnd"/>
      <w:r w:rsidRPr="00C574CC">
        <w:t>/</w:t>
      </w:r>
      <w:proofErr w:type="spellStart"/>
      <w:r w:rsidRPr="00C574CC">
        <w:t>organization</w:t>
      </w:r>
      <w:proofErr w:type="spellEnd"/>
      <w:r>
        <w:t xml:space="preserve"> (</w:t>
      </w:r>
      <w:r>
        <w:rPr>
          <w:lang w:val="en-US"/>
        </w:rPr>
        <w:t>Times New Roman, Bold, Italic 12 pt., center</w:t>
      </w:r>
      <w:r>
        <w:t>)</w:t>
      </w:r>
    </w:p>
    <w:p w14:paraId="5062D5CB" w14:textId="77777777" w:rsidR="00C574CC" w:rsidRDefault="00C574CC" w:rsidP="00DB05C4">
      <w:pPr>
        <w:ind w:firstLine="0"/>
        <w:rPr>
          <w:b/>
          <w:sz w:val="20"/>
          <w:szCs w:val="20"/>
        </w:rPr>
      </w:pPr>
    </w:p>
    <w:p w14:paraId="7AB0A9CE" w14:textId="1BAC8503" w:rsidR="00E3529F" w:rsidRDefault="00E3529F" w:rsidP="00D475AF">
      <w:pPr>
        <w:spacing w:after="0"/>
        <w:ind w:firstLine="709"/>
        <w:rPr>
          <w:sz w:val="22"/>
          <w:szCs w:val="22"/>
        </w:rPr>
      </w:pPr>
      <w:r w:rsidRPr="00651F27">
        <w:rPr>
          <w:b/>
          <w:i/>
          <w:iCs/>
          <w:sz w:val="22"/>
          <w:szCs w:val="22"/>
          <w:lang w:val="en-US"/>
        </w:rPr>
        <w:t>Abstract</w:t>
      </w:r>
      <w:r w:rsidR="00DB05C4" w:rsidRPr="00651F27">
        <w:rPr>
          <w:b/>
          <w:i/>
          <w:iCs/>
          <w:sz w:val="22"/>
          <w:szCs w:val="22"/>
        </w:rPr>
        <w:t xml:space="preserve"> (само на английски език)</w:t>
      </w:r>
      <w:r w:rsidRPr="00651F27">
        <w:rPr>
          <w:b/>
          <w:i/>
          <w:iCs/>
          <w:sz w:val="22"/>
          <w:szCs w:val="22"/>
        </w:rPr>
        <w:t>: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content of abstract</w:t>
      </w:r>
      <w:r w:rsidR="00B1560B" w:rsidRPr="000926DE">
        <w:rPr>
          <w:sz w:val="22"/>
          <w:szCs w:val="22"/>
          <w:lang w:val="en-US"/>
        </w:rPr>
        <w:t xml:space="preserve"> </w:t>
      </w:r>
      <w:r w:rsidR="00B1560B" w:rsidRPr="000926DE">
        <w:rPr>
          <w:sz w:val="22"/>
          <w:szCs w:val="22"/>
        </w:rPr>
        <w:t>(</w:t>
      </w:r>
      <w:r w:rsidR="0091657B" w:rsidRPr="000926DE">
        <w:rPr>
          <w:sz w:val="22"/>
          <w:szCs w:val="22"/>
          <w:lang w:val="en-US"/>
        </w:rPr>
        <w:t>Times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New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Roman</w:t>
      </w:r>
      <w:r w:rsidR="0091657B" w:rsidRPr="000926DE">
        <w:rPr>
          <w:sz w:val="22"/>
          <w:szCs w:val="22"/>
        </w:rPr>
        <w:t xml:space="preserve">, 11 </w:t>
      </w:r>
      <w:r w:rsidR="0091657B" w:rsidRPr="000926DE">
        <w:rPr>
          <w:sz w:val="22"/>
          <w:szCs w:val="22"/>
          <w:lang w:val="en-US"/>
        </w:rPr>
        <w:t>pt</w:t>
      </w:r>
      <w:r w:rsidR="0091657B"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Line Spacing: Single</w:t>
      </w:r>
      <w:r w:rsidR="0091657B" w:rsidRPr="000926DE">
        <w:rPr>
          <w:sz w:val="22"/>
          <w:szCs w:val="22"/>
        </w:rPr>
        <w:t xml:space="preserve">, </w:t>
      </w:r>
      <w:r w:rsidR="0091657B" w:rsidRPr="000926DE">
        <w:rPr>
          <w:sz w:val="22"/>
          <w:szCs w:val="22"/>
          <w:lang w:val="en-US"/>
        </w:rPr>
        <w:t>Justified</w:t>
      </w:r>
      <w:r w:rsidR="00810CF9">
        <w:rPr>
          <w:sz w:val="22"/>
          <w:szCs w:val="22"/>
        </w:rPr>
        <w:t xml:space="preserve">, </w:t>
      </w:r>
      <w:r w:rsidR="00651F27">
        <w:rPr>
          <w:sz w:val="22"/>
          <w:szCs w:val="22"/>
        </w:rPr>
        <w:t xml:space="preserve">курсив, </w:t>
      </w:r>
      <w:r w:rsidR="00810CF9">
        <w:rPr>
          <w:sz w:val="22"/>
          <w:szCs w:val="22"/>
        </w:rPr>
        <w:t>до 10 реда</w:t>
      </w:r>
      <w:r w:rsidR="00A22017">
        <w:rPr>
          <w:sz w:val="22"/>
          <w:szCs w:val="22"/>
        </w:rPr>
        <w:t>, до 1000 знака с интервалите</w:t>
      </w:r>
      <w:r w:rsidR="00B1560B" w:rsidRPr="000926DE">
        <w:rPr>
          <w:sz w:val="22"/>
          <w:szCs w:val="22"/>
        </w:rPr>
        <w:t>)</w:t>
      </w:r>
    </w:p>
    <w:p w14:paraId="039519D0" w14:textId="77777777" w:rsidR="00AD05B3" w:rsidRPr="000926DE" w:rsidRDefault="00AD05B3" w:rsidP="00AD05B3">
      <w:pPr>
        <w:spacing w:after="0"/>
        <w:rPr>
          <w:sz w:val="22"/>
          <w:szCs w:val="22"/>
        </w:rPr>
      </w:pPr>
    </w:p>
    <w:p w14:paraId="666F349A" w14:textId="744FB847" w:rsidR="00E3529F" w:rsidRDefault="00E3529F" w:rsidP="007578C8">
      <w:pPr>
        <w:spacing w:after="0"/>
        <w:ind w:firstLine="709"/>
        <w:jc w:val="left"/>
        <w:rPr>
          <w:sz w:val="22"/>
          <w:szCs w:val="22"/>
        </w:rPr>
      </w:pPr>
      <w:r w:rsidRPr="00651F27">
        <w:rPr>
          <w:b/>
          <w:i/>
          <w:iCs/>
          <w:sz w:val="22"/>
          <w:szCs w:val="22"/>
          <w:lang w:val="en-US"/>
        </w:rPr>
        <w:t>Key words</w:t>
      </w:r>
      <w:r w:rsidR="00DB05C4" w:rsidRPr="00651F27">
        <w:rPr>
          <w:b/>
          <w:i/>
          <w:iCs/>
          <w:sz w:val="22"/>
          <w:szCs w:val="22"/>
        </w:rPr>
        <w:t xml:space="preserve"> (само на английски език)</w:t>
      </w:r>
      <w:r w:rsidRPr="00651F27">
        <w:rPr>
          <w:b/>
          <w:i/>
          <w:iCs/>
          <w:sz w:val="22"/>
          <w:szCs w:val="22"/>
        </w:rPr>
        <w:t>:</w:t>
      </w:r>
      <w:r w:rsidRPr="000926DE">
        <w:rPr>
          <w:sz w:val="22"/>
          <w:szCs w:val="22"/>
        </w:rPr>
        <w:t xml:space="preserve"> </w:t>
      </w:r>
      <w:r w:rsidRPr="000926DE">
        <w:rPr>
          <w:sz w:val="22"/>
          <w:szCs w:val="22"/>
          <w:lang w:val="en-US"/>
        </w:rPr>
        <w:t>one to five key words</w:t>
      </w:r>
      <w:r w:rsidR="00B1560B" w:rsidRPr="000926DE">
        <w:rPr>
          <w:sz w:val="22"/>
          <w:szCs w:val="22"/>
          <w:lang w:val="en-US"/>
        </w:rPr>
        <w:t xml:space="preserve"> </w:t>
      </w:r>
      <w:r w:rsidR="00B1560B" w:rsidRPr="000926DE">
        <w:rPr>
          <w:sz w:val="22"/>
          <w:szCs w:val="22"/>
        </w:rPr>
        <w:t>(</w:t>
      </w:r>
      <w:r w:rsidR="0091657B" w:rsidRPr="000926DE">
        <w:rPr>
          <w:sz w:val="22"/>
          <w:szCs w:val="22"/>
          <w:lang w:val="en-US"/>
        </w:rPr>
        <w:t>Times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New</w:t>
      </w:r>
      <w:r w:rsidR="0091657B" w:rsidRPr="000926DE">
        <w:rPr>
          <w:sz w:val="22"/>
          <w:szCs w:val="22"/>
        </w:rPr>
        <w:t xml:space="preserve"> </w:t>
      </w:r>
      <w:r w:rsidR="0091657B" w:rsidRPr="000926DE">
        <w:rPr>
          <w:sz w:val="22"/>
          <w:szCs w:val="22"/>
          <w:lang w:val="en-US"/>
        </w:rPr>
        <w:t>Roman</w:t>
      </w:r>
      <w:r w:rsidR="0091657B" w:rsidRPr="000926DE">
        <w:rPr>
          <w:sz w:val="22"/>
          <w:szCs w:val="22"/>
        </w:rPr>
        <w:t xml:space="preserve">, 11 </w:t>
      </w:r>
      <w:r w:rsidR="0091657B" w:rsidRPr="000926DE">
        <w:rPr>
          <w:sz w:val="22"/>
          <w:szCs w:val="22"/>
          <w:lang w:val="en-US"/>
        </w:rPr>
        <w:t>pt</w:t>
      </w:r>
      <w:r w:rsidR="0091657B" w:rsidRPr="000926DE">
        <w:rPr>
          <w:sz w:val="22"/>
          <w:szCs w:val="22"/>
        </w:rPr>
        <w:t xml:space="preserve">., </w:t>
      </w:r>
      <w:r w:rsidR="0091657B" w:rsidRPr="000926DE">
        <w:rPr>
          <w:sz w:val="22"/>
          <w:szCs w:val="22"/>
          <w:lang w:val="en-US"/>
        </w:rPr>
        <w:t>Font style: Italic, Line Spacing: Single</w:t>
      </w:r>
      <w:r w:rsidR="0091657B" w:rsidRPr="000926DE">
        <w:rPr>
          <w:sz w:val="22"/>
          <w:szCs w:val="22"/>
        </w:rPr>
        <w:t xml:space="preserve">, </w:t>
      </w:r>
      <w:r w:rsidR="0091657B" w:rsidRPr="000926DE">
        <w:rPr>
          <w:sz w:val="22"/>
          <w:szCs w:val="22"/>
          <w:lang w:val="en-US"/>
        </w:rPr>
        <w:t>Justified</w:t>
      </w:r>
      <w:r w:rsidR="00810CF9">
        <w:rPr>
          <w:sz w:val="22"/>
          <w:szCs w:val="22"/>
        </w:rPr>
        <w:t>;</w:t>
      </w:r>
      <w:r w:rsidR="00651F27">
        <w:rPr>
          <w:sz w:val="22"/>
          <w:szCs w:val="22"/>
        </w:rPr>
        <w:t xml:space="preserve"> курсив,</w:t>
      </w:r>
      <w:r w:rsidR="00810CF9">
        <w:rPr>
          <w:sz w:val="22"/>
          <w:szCs w:val="22"/>
        </w:rPr>
        <w:t xml:space="preserve"> до 5 думи</w:t>
      </w:r>
      <w:r w:rsidR="00B1560B" w:rsidRPr="000926DE">
        <w:rPr>
          <w:sz w:val="22"/>
          <w:szCs w:val="22"/>
        </w:rPr>
        <w:t>)</w:t>
      </w:r>
    </w:p>
    <w:p w14:paraId="0A0239C3" w14:textId="77777777" w:rsidR="00AD05B3" w:rsidRPr="000926DE" w:rsidRDefault="00AD05B3" w:rsidP="00AD05B3">
      <w:pPr>
        <w:spacing w:after="0"/>
        <w:jc w:val="left"/>
        <w:rPr>
          <w:sz w:val="22"/>
          <w:szCs w:val="22"/>
          <w:lang w:val="en-US"/>
        </w:rPr>
      </w:pPr>
    </w:p>
    <w:p w14:paraId="5341E005" w14:textId="6CBEFD4E" w:rsidR="0049444B" w:rsidRPr="008F76D1" w:rsidRDefault="0049444B" w:rsidP="007578C8">
      <w:pPr>
        <w:spacing w:after="0"/>
        <w:ind w:firstLine="709"/>
        <w:jc w:val="left"/>
        <w:rPr>
          <w:b/>
          <w:i/>
          <w:sz w:val="22"/>
          <w:szCs w:val="22"/>
          <w:lang w:val="en-US"/>
        </w:rPr>
      </w:pPr>
      <w:r w:rsidRPr="0049444B">
        <w:rPr>
          <w:b/>
          <w:i/>
          <w:sz w:val="22"/>
          <w:szCs w:val="22"/>
        </w:rPr>
        <w:t>JEL Code</w:t>
      </w:r>
      <w:r w:rsidR="008F76D1">
        <w:rPr>
          <w:rStyle w:val="ab"/>
          <w:b/>
          <w:i/>
          <w:sz w:val="22"/>
          <w:szCs w:val="22"/>
        </w:rPr>
        <w:footnoteReference w:id="1"/>
      </w:r>
      <w:r w:rsidRPr="0049444B">
        <w:rPr>
          <w:b/>
          <w:i/>
          <w:sz w:val="22"/>
          <w:szCs w:val="22"/>
        </w:rPr>
        <w:t>:</w:t>
      </w:r>
    </w:p>
    <w:p w14:paraId="213C051F" w14:textId="77777777" w:rsidR="0049444B" w:rsidRDefault="0049444B" w:rsidP="007578C8">
      <w:pPr>
        <w:spacing w:after="0"/>
        <w:jc w:val="left"/>
      </w:pPr>
    </w:p>
    <w:p w14:paraId="169D3FEB" w14:textId="06462629" w:rsidR="00465259" w:rsidRDefault="00465259" w:rsidP="00F61415">
      <w:pPr>
        <w:spacing w:after="0"/>
        <w:ind w:firstLine="709"/>
        <w:jc w:val="left"/>
        <w:rPr>
          <w:b/>
        </w:rPr>
      </w:pPr>
      <w:r>
        <w:rPr>
          <w:b/>
        </w:rPr>
        <w:t>Въведение</w:t>
      </w:r>
      <w:r w:rsidRPr="00465259">
        <w:rPr>
          <w:b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</w:t>
      </w:r>
      <w:r w:rsidR="000926DE">
        <w:rPr>
          <w:lang w:val="en-US"/>
        </w:rPr>
        <w:t>Bold 12 pt.,</w:t>
      </w:r>
      <w:r w:rsidR="00711271">
        <w:t xml:space="preserve"> ляво подравняване</w:t>
      </w:r>
      <w:r w:rsidRPr="00465259">
        <w:t>)</w:t>
      </w:r>
    </w:p>
    <w:p w14:paraId="29A9E30E" w14:textId="3C5F3EAB" w:rsidR="00465259" w:rsidRDefault="00465259" w:rsidP="00F61415">
      <w:pPr>
        <w:spacing w:after="0"/>
        <w:ind w:firstLine="709"/>
      </w:pPr>
      <w:r w:rsidRPr="00465259">
        <w:t>Съдържание на въведението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>: 1,</w:t>
      </w:r>
      <w:r w:rsidR="008E2E19" w:rsidRPr="0049444B">
        <w:rPr>
          <w:sz w:val="22"/>
          <w:szCs w:val="22"/>
        </w:rPr>
        <w:t xml:space="preserve"> </w:t>
      </w:r>
      <w:r w:rsidR="008E2E19">
        <w:t>двустранно подравняване</w:t>
      </w:r>
      <w:r w:rsidRPr="00465259">
        <w:t>).</w:t>
      </w:r>
      <w:r w:rsidR="007578C8">
        <w:t xml:space="preserve"> Максималният обем на статиите не трябва да надвишава 10 страници, включително резюме, ключови думи, формули, таблици, фигури и цитирани източници</w:t>
      </w:r>
      <w:r w:rsidR="00D475AF">
        <w:t>. След въведението и преди изложението се оставя един празен ред.</w:t>
      </w:r>
    </w:p>
    <w:p w14:paraId="0CFB127F" w14:textId="77777777" w:rsidR="007578C8" w:rsidRPr="00465259" w:rsidRDefault="007578C8" w:rsidP="007578C8">
      <w:pPr>
        <w:spacing w:after="0"/>
      </w:pPr>
    </w:p>
    <w:p w14:paraId="5D2625AC" w14:textId="5F6E2B31" w:rsidR="005E24FD" w:rsidRDefault="00465259" w:rsidP="005E24FD">
      <w:pPr>
        <w:spacing w:after="0"/>
        <w:ind w:firstLine="709"/>
        <w:rPr>
          <w:b/>
        </w:rPr>
      </w:pPr>
      <w:r>
        <w:rPr>
          <w:b/>
        </w:rPr>
        <w:t xml:space="preserve">Изложение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 xml:space="preserve">: 1, </w:t>
      </w:r>
      <w:r w:rsidR="008E2E19">
        <w:t>удебелено, ляво</w:t>
      </w:r>
      <w:r w:rsidR="006E56E9">
        <w:t xml:space="preserve"> </w:t>
      </w:r>
      <w:r w:rsidR="008E2E19">
        <w:t>подравняване</w:t>
      </w:r>
      <w:r w:rsidRPr="00465259">
        <w:t>)</w:t>
      </w:r>
    </w:p>
    <w:p w14:paraId="2D5A6264" w14:textId="77777777" w:rsidR="005E24FD" w:rsidRDefault="00465259" w:rsidP="005E24FD">
      <w:pPr>
        <w:spacing w:after="0"/>
        <w:ind w:firstLine="709"/>
        <w:rPr>
          <w:b/>
        </w:rPr>
      </w:pPr>
      <w:r w:rsidRPr="00465259">
        <w:t xml:space="preserve">Съдържание на </w:t>
      </w:r>
      <w:r>
        <w:t>първи параграф</w:t>
      </w:r>
      <w:r w:rsidRPr="00465259">
        <w:t xml:space="preserve">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 w:rsidR="008E2E19" w:rsidRPr="008E2E19">
        <w:rPr>
          <w:lang w:val="en-US"/>
        </w:rPr>
        <w:t>Line</w:t>
      </w:r>
      <w:r w:rsidR="008E2E19" w:rsidRPr="0049444B">
        <w:t xml:space="preserve"> </w:t>
      </w:r>
      <w:r w:rsidR="008E2E19" w:rsidRPr="008E2E19">
        <w:rPr>
          <w:lang w:val="en-US"/>
        </w:rPr>
        <w:t>Spacing</w:t>
      </w:r>
      <w:r w:rsidR="008E2E19" w:rsidRPr="0049444B">
        <w:t xml:space="preserve">: 1, </w:t>
      </w:r>
      <w:r w:rsidR="008E2E19">
        <w:t>двустранно подравняване</w:t>
      </w:r>
      <w:r>
        <w:t xml:space="preserve">). </w:t>
      </w:r>
      <w:r w:rsidR="008C115F">
        <w:rPr>
          <w:color w:val="000000"/>
        </w:rPr>
        <w:t xml:space="preserve">Описанието на използваните източници и цитирането в текста се извършва по </w:t>
      </w:r>
      <w:r w:rsidR="008C115F">
        <w:t xml:space="preserve">APA </w:t>
      </w:r>
      <w:proofErr w:type="spellStart"/>
      <w:r w:rsidR="008C115F">
        <w:t>Style</w:t>
      </w:r>
      <w:proofErr w:type="spellEnd"/>
      <w:r w:rsidR="004231A8">
        <w:t>, например:</w:t>
      </w:r>
      <w:r w:rsidR="006E56E9">
        <w:t xml:space="preserve"> (</w:t>
      </w:r>
      <w:r w:rsidR="00711271" w:rsidRPr="00711271">
        <w:t>Дъбева &amp; Луканова, 2017</w:t>
      </w:r>
      <w:r w:rsidR="00711271">
        <w:t>, с. 47)</w:t>
      </w:r>
    </w:p>
    <w:p w14:paraId="04659E27" w14:textId="1BEEA5C6" w:rsidR="00711271" w:rsidRDefault="008C115F" w:rsidP="005E24FD">
      <w:pPr>
        <w:spacing w:after="0"/>
        <w:ind w:firstLine="709"/>
      </w:pPr>
      <w:r>
        <w:t xml:space="preserve">Бележки </w:t>
      </w:r>
      <w:r w:rsidR="008E2E19">
        <w:t>под линия</w:t>
      </w:r>
      <w:r w:rsidR="008E2E19">
        <w:rPr>
          <w:rStyle w:val="ab"/>
        </w:rPr>
        <w:footnoteReference w:id="2"/>
      </w:r>
      <w:r w:rsidR="007930E8">
        <w:t xml:space="preserve"> -</w:t>
      </w:r>
      <w:r w:rsidR="008E2E19">
        <w:t xml:space="preserve"> по стандарт с номера от 1 до „</w:t>
      </w:r>
      <w:r w:rsidR="008E2E19">
        <w:rPr>
          <w:lang w:val="en-US"/>
        </w:rPr>
        <w:t>n</w:t>
      </w:r>
      <w:r w:rsidR="008E2E19" w:rsidRPr="0049444B">
        <w:t>”</w:t>
      </w:r>
      <w:r w:rsidR="008E2E19" w:rsidRPr="008E2E19">
        <w:t xml:space="preserve"> </w:t>
      </w:r>
      <w:r w:rsidR="008E2E19" w:rsidRPr="00465259">
        <w:t>(</w:t>
      </w:r>
      <w:r w:rsidR="008E2E19">
        <w:rPr>
          <w:lang w:val="en-US"/>
        </w:rPr>
        <w:t>Times</w:t>
      </w:r>
      <w:r w:rsidR="008E2E19" w:rsidRPr="00465259">
        <w:t xml:space="preserve"> </w:t>
      </w:r>
      <w:r w:rsidR="008E2E19">
        <w:rPr>
          <w:lang w:val="en-US"/>
        </w:rPr>
        <w:t>New</w:t>
      </w:r>
      <w:r w:rsidR="008E2E19" w:rsidRPr="00465259">
        <w:t xml:space="preserve"> </w:t>
      </w:r>
      <w:r w:rsidR="008E2E19">
        <w:rPr>
          <w:lang w:val="en-US"/>
        </w:rPr>
        <w:t>Roman</w:t>
      </w:r>
      <w:r w:rsidR="008E2E19" w:rsidRPr="00465259">
        <w:t>, 1</w:t>
      </w:r>
      <w:r w:rsidR="008E2E19" w:rsidRPr="0049444B">
        <w:t>0</w:t>
      </w:r>
      <w:r w:rsidR="008E2E19" w:rsidRPr="00465259">
        <w:t xml:space="preserve"> </w:t>
      </w:r>
      <w:r w:rsidR="008E2E19">
        <w:rPr>
          <w:lang w:val="en-US"/>
        </w:rPr>
        <w:t>pt</w:t>
      </w:r>
      <w:r w:rsidR="008E2E19" w:rsidRPr="00465259">
        <w:t>.,</w:t>
      </w:r>
      <w:r w:rsidR="00775D7E" w:rsidRPr="0049444B">
        <w:t xml:space="preserve"> </w:t>
      </w:r>
      <w:r w:rsidR="00775D7E">
        <w:rPr>
          <w:lang w:val="en-US"/>
        </w:rPr>
        <w:t>Font</w:t>
      </w:r>
      <w:r w:rsidR="00775D7E" w:rsidRPr="0049444B">
        <w:t xml:space="preserve"> </w:t>
      </w:r>
      <w:r w:rsidR="00775D7E">
        <w:rPr>
          <w:lang w:val="en-US"/>
        </w:rPr>
        <w:t>style</w:t>
      </w:r>
      <w:r w:rsidR="00775D7E" w:rsidRPr="0049444B">
        <w:t xml:space="preserve">: </w:t>
      </w:r>
      <w:r w:rsidR="00775D7E">
        <w:rPr>
          <w:lang w:val="en-US"/>
        </w:rPr>
        <w:t>Footnote</w:t>
      </w:r>
      <w:r w:rsidR="00775D7E" w:rsidRPr="0049444B">
        <w:t xml:space="preserve"> </w:t>
      </w:r>
      <w:r w:rsidR="00775D7E">
        <w:rPr>
          <w:lang w:val="en-US"/>
        </w:rPr>
        <w:t>Text</w:t>
      </w:r>
      <w:r w:rsidR="00775D7E" w:rsidRPr="0049444B">
        <w:t xml:space="preserve">, </w:t>
      </w:r>
      <w:r w:rsidR="00775D7E">
        <w:rPr>
          <w:lang w:val="en-US"/>
        </w:rPr>
        <w:t>Alignment</w:t>
      </w:r>
      <w:r w:rsidR="00775D7E" w:rsidRPr="0049444B">
        <w:t xml:space="preserve">: </w:t>
      </w:r>
      <w:r w:rsidR="00775D7E">
        <w:rPr>
          <w:lang w:val="en-US"/>
        </w:rPr>
        <w:t>Justified</w:t>
      </w:r>
      <w:r w:rsidR="00775D7E" w:rsidRPr="0049444B">
        <w:t>)</w:t>
      </w:r>
      <w:r w:rsidR="005C6C52" w:rsidRPr="000879DD">
        <w:t>.</w:t>
      </w:r>
    </w:p>
    <w:p w14:paraId="58B74BCA" w14:textId="3AFDFD2F" w:rsidR="00D475AF" w:rsidRPr="005E24FD" w:rsidRDefault="00D475AF" w:rsidP="005E24FD">
      <w:pPr>
        <w:spacing w:after="0"/>
        <w:ind w:firstLine="709"/>
        <w:rPr>
          <w:b/>
        </w:rPr>
      </w:pPr>
      <w:r>
        <w:t>След изложението и преди заключението се оставя един празен ред.</w:t>
      </w:r>
    </w:p>
    <w:p w14:paraId="4935C149" w14:textId="77777777" w:rsidR="00465259" w:rsidRPr="006E56E9" w:rsidRDefault="00465259" w:rsidP="006917CD">
      <w:pPr>
        <w:ind w:firstLine="0"/>
        <w:jc w:val="right"/>
        <w:rPr>
          <w:b/>
          <w:bCs/>
          <w:iCs/>
        </w:rPr>
      </w:pPr>
      <w:r w:rsidRPr="006E56E9">
        <w:rPr>
          <w:b/>
          <w:bCs/>
          <w:iCs/>
        </w:rPr>
        <w:t>Таблица 1</w:t>
      </w:r>
    </w:p>
    <w:p w14:paraId="2E44D96C" w14:textId="52B21A72" w:rsidR="00465259" w:rsidRDefault="00465259" w:rsidP="006E56E9">
      <w:pPr>
        <w:ind w:firstLine="0"/>
        <w:jc w:val="center"/>
      </w:pPr>
      <w:r w:rsidRPr="006E56E9">
        <w:rPr>
          <w:b/>
          <w:bCs/>
          <w:i/>
        </w:rPr>
        <w:t>Наименование на таблица</w:t>
      </w:r>
      <w:r>
        <w:rPr>
          <w:i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>
        <w:t xml:space="preserve">курсив, </w:t>
      </w:r>
      <w:r w:rsidR="006E56E9">
        <w:t>центрирано</w:t>
      </w:r>
      <w:r w:rsidRPr="00465259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</w:tblGrid>
      <w:tr w:rsidR="00465259" w14:paraId="4F491894" w14:textId="77777777" w:rsidTr="006917CD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E27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072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AAF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A2D" w14:textId="77777777" w:rsidR="00465259" w:rsidRPr="00465259" w:rsidRDefault="00465259" w:rsidP="005C6C52">
            <w:pPr>
              <w:ind w:firstLine="0"/>
            </w:pPr>
          </w:p>
        </w:tc>
      </w:tr>
      <w:tr w:rsidR="00465259" w14:paraId="65D3D86D" w14:textId="77777777" w:rsidTr="006917CD">
        <w:trPr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380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841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EE4" w14:textId="77777777" w:rsidR="00465259" w:rsidRPr="00465259" w:rsidRDefault="00465259" w:rsidP="005C6C52">
            <w:pPr>
              <w:ind w:firstLine="0"/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C2D" w14:textId="77777777" w:rsidR="00465259" w:rsidRPr="00465259" w:rsidRDefault="00465259" w:rsidP="005C6C52">
            <w:pPr>
              <w:ind w:firstLine="0"/>
            </w:pPr>
          </w:p>
        </w:tc>
      </w:tr>
    </w:tbl>
    <w:p w14:paraId="0F9C59F7" w14:textId="60EFAF67" w:rsidR="00711271" w:rsidRPr="009441C5" w:rsidRDefault="00465259" w:rsidP="009441C5">
      <w:pPr>
        <w:ind w:firstLine="0"/>
        <w:jc w:val="center"/>
        <w:rPr>
          <w:sz w:val="22"/>
          <w:szCs w:val="22"/>
        </w:rPr>
      </w:pPr>
      <w:r w:rsidRPr="00711271">
        <w:rPr>
          <w:b/>
          <w:bCs/>
          <w:iCs/>
          <w:sz w:val="22"/>
          <w:szCs w:val="22"/>
        </w:rPr>
        <w:t>Източник:</w:t>
      </w:r>
      <w:r w:rsidRPr="00711271">
        <w:rPr>
          <w:i/>
          <w:sz w:val="22"/>
          <w:szCs w:val="22"/>
        </w:rPr>
        <w:t xml:space="preserve"> </w:t>
      </w:r>
      <w:r w:rsidRPr="00711271">
        <w:rPr>
          <w:sz w:val="22"/>
          <w:szCs w:val="22"/>
        </w:rPr>
        <w:t>(</w:t>
      </w:r>
      <w:r w:rsidRPr="00711271">
        <w:rPr>
          <w:sz w:val="22"/>
          <w:szCs w:val="22"/>
          <w:lang w:val="en-US"/>
        </w:rPr>
        <w:t>Times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New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Roman</w:t>
      </w:r>
      <w:r w:rsidRPr="00711271">
        <w:rPr>
          <w:sz w:val="22"/>
          <w:szCs w:val="22"/>
        </w:rPr>
        <w:t xml:space="preserve">, 11 </w:t>
      </w:r>
      <w:r w:rsidRPr="00711271">
        <w:rPr>
          <w:sz w:val="22"/>
          <w:szCs w:val="22"/>
          <w:lang w:val="en-US"/>
        </w:rPr>
        <w:t>pt</w:t>
      </w:r>
      <w:r w:rsidRPr="00711271">
        <w:rPr>
          <w:sz w:val="22"/>
          <w:szCs w:val="22"/>
        </w:rPr>
        <w:t xml:space="preserve">., </w:t>
      </w:r>
      <w:r w:rsidR="00711271" w:rsidRPr="00711271">
        <w:rPr>
          <w:sz w:val="22"/>
          <w:szCs w:val="22"/>
          <w:lang w:val="en-US"/>
        </w:rPr>
        <w:t>Bold</w:t>
      </w:r>
      <w:r w:rsidRPr="00711271">
        <w:rPr>
          <w:sz w:val="22"/>
          <w:szCs w:val="22"/>
        </w:rPr>
        <w:t xml:space="preserve">, </w:t>
      </w:r>
      <w:r w:rsidR="00711271" w:rsidRPr="00711271">
        <w:rPr>
          <w:sz w:val="22"/>
          <w:szCs w:val="22"/>
        </w:rPr>
        <w:t>центрирано</w:t>
      </w:r>
      <w:r w:rsidRPr="00711271">
        <w:rPr>
          <w:sz w:val="22"/>
          <w:szCs w:val="22"/>
        </w:rPr>
        <w:t>)</w:t>
      </w:r>
    </w:p>
    <w:p w14:paraId="240FDA20" w14:textId="74F161E8" w:rsidR="006940C7" w:rsidRPr="00711271" w:rsidRDefault="00395DE1" w:rsidP="00711271">
      <w:pPr>
        <w:autoSpaceDE w:val="0"/>
        <w:autoSpaceDN w:val="0"/>
        <w:adjustRightInd w:val="0"/>
        <w:ind w:firstLine="0"/>
        <w:jc w:val="center"/>
      </w:pPr>
      <w:r>
        <w:rPr>
          <w:noProof/>
          <w:lang w:eastAsia="bg-BG"/>
        </w:rPr>
        <w:lastRenderedPageBreak/>
        <w:drawing>
          <wp:inline distT="0" distB="0" distL="0" distR="0" wp14:anchorId="71844BAA" wp14:editId="6C395967">
            <wp:extent cx="5420360" cy="2282190"/>
            <wp:effectExtent l="0" t="0" r="8890" b="3810"/>
            <wp:docPr id="4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0B7C446" w14:textId="4A53AD00" w:rsidR="00711271" w:rsidRPr="00711271" w:rsidRDefault="00465259" w:rsidP="005E24FD">
      <w:pPr>
        <w:spacing w:after="0"/>
        <w:ind w:firstLine="0"/>
        <w:jc w:val="center"/>
        <w:rPr>
          <w:i/>
          <w:sz w:val="22"/>
          <w:szCs w:val="22"/>
          <w:lang w:val="en-US"/>
        </w:rPr>
      </w:pPr>
      <w:r w:rsidRPr="00711271">
        <w:rPr>
          <w:b/>
          <w:bCs/>
          <w:iCs/>
          <w:sz w:val="22"/>
          <w:szCs w:val="22"/>
        </w:rPr>
        <w:t>Фигура 1. Наименование на фигура</w:t>
      </w:r>
      <w:r w:rsidRPr="00711271">
        <w:rPr>
          <w:i/>
          <w:sz w:val="22"/>
          <w:szCs w:val="22"/>
        </w:rPr>
        <w:t xml:space="preserve"> </w:t>
      </w:r>
      <w:r w:rsidRPr="00711271">
        <w:rPr>
          <w:sz w:val="22"/>
          <w:szCs w:val="22"/>
        </w:rPr>
        <w:t>(</w:t>
      </w:r>
      <w:r w:rsidRPr="00711271">
        <w:rPr>
          <w:sz w:val="22"/>
          <w:szCs w:val="22"/>
          <w:lang w:val="en-US"/>
        </w:rPr>
        <w:t>Times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New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Roman</w:t>
      </w:r>
      <w:r w:rsidRPr="00711271">
        <w:rPr>
          <w:sz w:val="22"/>
          <w:szCs w:val="22"/>
        </w:rPr>
        <w:t>, 1</w:t>
      </w:r>
      <w:r w:rsidR="00711271" w:rsidRPr="00711271">
        <w:rPr>
          <w:sz w:val="22"/>
          <w:szCs w:val="22"/>
          <w:lang w:val="en-US"/>
        </w:rPr>
        <w:t>1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pt</w:t>
      </w:r>
      <w:r w:rsidRPr="00711271">
        <w:rPr>
          <w:sz w:val="22"/>
          <w:szCs w:val="22"/>
        </w:rPr>
        <w:t xml:space="preserve">., </w:t>
      </w:r>
      <w:r w:rsidR="00711271" w:rsidRPr="00711271">
        <w:rPr>
          <w:sz w:val="22"/>
          <w:szCs w:val="22"/>
          <w:lang w:val="en-US"/>
        </w:rPr>
        <w:t>Bold</w:t>
      </w:r>
      <w:r w:rsidRPr="00711271">
        <w:rPr>
          <w:sz w:val="22"/>
          <w:szCs w:val="22"/>
        </w:rPr>
        <w:t>, центрирано)</w:t>
      </w:r>
    </w:p>
    <w:p w14:paraId="350E7415" w14:textId="61BE1F4C" w:rsidR="00465259" w:rsidRPr="00711271" w:rsidRDefault="00465259" w:rsidP="005E24FD">
      <w:pPr>
        <w:spacing w:after="0"/>
        <w:ind w:firstLine="0"/>
        <w:jc w:val="center"/>
        <w:rPr>
          <w:sz w:val="22"/>
          <w:szCs w:val="22"/>
          <w:lang w:val="en-US"/>
        </w:rPr>
      </w:pPr>
      <w:r w:rsidRPr="00711271">
        <w:rPr>
          <w:b/>
          <w:bCs/>
          <w:iCs/>
          <w:sz w:val="22"/>
          <w:szCs w:val="22"/>
        </w:rPr>
        <w:t>Източник:</w:t>
      </w:r>
      <w:r w:rsidRPr="00711271">
        <w:rPr>
          <w:i/>
          <w:sz w:val="22"/>
          <w:szCs w:val="22"/>
        </w:rPr>
        <w:t xml:space="preserve"> </w:t>
      </w:r>
      <w:r w:rsidRPr="00711271">
        <w:rPr>
          <w:sz w:val="22"/>
          <w:szCs w:val="22"/>
        </w:rPr>
        <w:t>(</w:t>
      </w:r>
      <w:r w:rsidRPr="00711271">
        <w:rPr>
          <w:sz w:val="22"/>
          <w:szCs w:val="22"/>
          <w:lang w:val="en-US"/>
        </w:rPr>
        <w:t>Times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New</w:t>
      </w:r>
      <w:r w:rsidRPr="00711271">
        <w:rPr>
          <w:sz w:val="22"/>
          <w:szCs w:val="22"/>
        </w:rPr>
        <w:t xml:space="preserve"> </w:t>
      </w:r>
      <w:r w:rsidRPr="00711271">
        <w:rPr>
          <w:sz w:val="22"/>
          <w:szCs w:val="22"/>
          <w:lang w:val="en-US"/>
        </w:rPr>
        <w:t>Roman</w:t>
      </w:r>
      <w:r w:rsidRPr="00711271">
        <w:rPr>
          <w:sz w:val="22"/>
          <w:szCs w:val="22"/>
        </w:rPr>
        <w:t xml:space="preserve">, 11 </w:t>
      </w:r>
      <w:r w:rsidRPr="00711271">
        <w:rPr>
          <w:sz w:val="22"/>
          <w:szCs w:val="22"/>
          <w:lang w:val="en-US"/>
        </w:rPr>
        <w:t>pt</w:t>
      </w:r>
      <w:r w:rsidRPr="00711271">
        <w:rPr>
          <w:sz w:val="22"/>
          <w:szCs w:val="22"/>
        </w:rPr>
        <w:t xml:space="preserve">., </w:t>
      </w:r>
      <w:r w:rsidR="00711271" w:rsidRPr="00711271">
        <w:rPr>
          <w:sz w:val="22"/>
          <w:szCs w:val="22"/>
          <w:lang w:val="en-US"/>
        </w:rPr>
        <w:t>Bold</w:t>
      </w:r>
      <w:r w:rsidRPr="00711271">
        <w:rPr>
          <w:sz w:val="22"/>
          <w:szCs w:val="22"/>
        </w:rPr>
        <w:t>, центрирано)</w:t>
      </w:r>
    </w:p>
    <w:p w14:paraId="0F09164B" w14:textId="77777777" w:rsidR="00711271" w:rsidRPr="00711271" w:rsidRDefault="00711271" w:rsidP="00F5451F">
      <w:pPr>
        <w:ind w:firstLine="0"/>
        <w:jc w:val="center"/>
        <w:rPr>
          <w:i/>
          <w:sz w:val="22"/>
          <w:szCs w:val="22"/>
          <w:lang w:val="en-US"/>
        </w:rPr>
      </w:pPr>
    </w:p>
    <w:p w14:paraId="068816BC" w14:textId="58DDC916" w:rsidR="005C6C52" w:rsidRDefault="005C6C52" w:rsidP="005E24FD">
      <w:pPr>
        <w:spacing w:after="0"/>
        <w:ind w:firstLine="709"/>
        <w:jc w:val="left"/>
        <w:rPr>
          <w:b/>
        </w:rPr>
      </w:pPr>
      <w:r>
        <w:rPr>
          <w:b/>
        </w:rPr>
        <w:t>Заключение</w:t>
      </w:r>
      <w:r w:rsidRPr="00465259">
        <w:rPr>
          <w:b/>
        </w:rPr>
        <w:t xml:space="preserve"> </w:t>
      </w:r>
      <w:r w:rsidRPr="00465259">
        <w:t>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>
        <w:t xml:space="preserve">удебелено, </w:t>
      </w:r>
      <w:r w:rsidR="00711271">
        <w:t>ляво подравняване</w:t>
      </w:r>
      <w:r w:rsidRPr="00465259">
        <w:t>)</w:t>
      </w:r>
    </w:p>
    <w:p w14:paraId="645FDBF6" w14:textId="6CEAB74E" w:rsidR="005E24FD" w:rsidRDefault="005C6C52" w:rsidP="005E24FD">
      <w:pPr>
        <w:spacing w:after="0"/>
        <w:ind w:firstLine="709"/>
      </w:pPr>
      <w:r w:rsidRPr="00465259">
        <w:t xml:space="preserve">Съдържание на </w:t>
      </w:r>
      <w:r>
        <w:t>заключението</w:t>
      </w:r>
      <w:r w:rsidRPr="00465259">
        <w:t xml:space="preserve"> (</w:t>
      </w:r>
      <w:r>
        <w:rPr>
          <w:lang w:val="en-US"/>
        </w:rPr>
        <w:t>Times</w:t>
      </w:r>
      <w:r w:rsidRPr="00465259">
        <w:t xml:space="preserve"> </w:t>
      </w:r>
      <w:r>
        <w:rPr>
          <w:lang w:val="en-US"/>
        </w:rPr>
        <w:t>New</w:t>
      </w:r>
      <w:r w:rsidRPr="00465259">
        <w:t xml:space="preserve"> </w:t>
      </w:r>
      <w:r>
        <w:rPr>
          <w:lang w:val="en-US"/>
        </w:rPr>
        <w:t>Roman</w:t>
      </w:r>
      <w:r w:rsidRPr="00465259">
        <w:t xml:space="preserve">, 12 </w:t>
      </w:r>
      <w:r>
        <w:rPr>
          <w:lang w:val="en-US"/>
        </w:rPr>
        <w:t>pt</w:t>
      </w:r>
      <w:r w:rsidRPr="00465259">
        <w:t xml:space="preserve">., </w:t>
      </w:r>
      <w:r w:rsidR="00395DE1" w:rsidRPr="008E2E19">
        <w:rPr>
          <w:lang w:val="en-US"/>
        </w:rPr>
        <w:t>Line</w:t>
      </w:r>
      <w:r w:rsidR="00395DE1" w:rsidRPr="0049444B">
        <w:t xml:space="preserve"> </w:t>
      </w:r>
      <w:r w:rsidR="00395DE1" w:rsidRPr="008E2E19">
        <w:rPr>
          <w:lang w:val="en-US"/>
        </w:rPr>
        <w:t>Spacing</w:t>
      </w:r>
      <w:r w:rsidR="00395DE1" w:rsidRPr="0049444B">
        <w:t xml:space="preserve">: 1, </w:t>
      </w:r>
      <w:r w:rsidR="00395DE1">
        <w:t>двустранно подравняване</w:t>
      </w:r>
      <w:r w:rsidRPr="00465259">
        <w:t>).</w:t>
      </w:r>
      <w:r w:rsidR="00D475AF">
        <w:t xml:space="preserve"> След заключението и преди използваните източници се оставя един празен ред.</w:t>
      </w:r>
    </w:p>
    <w:p w14:paraId="563D510E" w14:textId="77777777" w:rsidR="005E24FD" w:rsidRDefault="005E24FD" w:rsidP="005E24FD">
      <w:pPr>
        <w:spacing w:after="0"/>
        <w:ind w:firstLine="709"/>
      </w:pPr>
    </w:p>
    <w:p w14:paraId="5AF9C4E4" w14:textId="194FFCBC" w:rsidR="005E24FD" w:rsidRDefault="00D475AF" w:rsidP="005E24FD">
      <w:pPr>
        <w:spacing w:after="0"/>
        <w:ind w:firstLine="709"/>
      </w:pPr>
      <w:r>
        <w:rPr>
          <w:b/>
        </w:rPr>
        <w:t>Използвани източници</w:t>
      </w:r>
      <w:r w:rsidR="00E66D6A" w:rsidRPr="0049444B">
        <w:t xml:space="preserve"> (</w:t>
      </w:r>
      <w:r w:rsidR="00E66D6A" w:rsidRPr="000F2CC7">
        <w:rPr>
          <w:lang w:val="en-US"/>
        </w:rPr>
        <w:t>Times</w:t>
      </w:r>
      <w:r w:rsidR="00E66D6A" w:rsidRPr="000F2CC7">
        <w:t xml:space="preserve"> </w:t>
      </w:r>
      <w:r w:rsidR="00E66D6A" w:rsidRPr="000F2CC7">
        <w:rPr>
          <w:lang w:val="en-US"/>
        </w:rPr>
        <w:t>New</w:t>
      </w:r>
      <w:r w:rsidR="00E66D6A" w:rsidRPr="000F2CC7">
        <w:t xml:space="preserve"> </w:t>
      </w:r>
      <w:r w:rsidR="00E66D6A" w:rsidRPr="000F2CC7">
        <w:rPr>
          <w:lang w:val="en-US"/>
        </w:rPr>
        <w:t>Roman</w:t>
      </w:r>
      <w:r w:rsidR="00E66D6A" w:rsidRPr="000F2CC7">
        <w:t xml:space="preserve">, 12 </w:t>
      </w:r>
      <w:r w:rsidR="00E66D6A" w:rsidRPr="000F2CC7">
        <w:rPr>
          <w:lang w:val="en-US"/>
        </w:rPr>
        <w:t>pt</w:t>
      </w:r>
      <w:r w:rsidR="00E66D6A" w:rsidRPr="000F2CC7">
        <w:t xml:space="preserve">., </w:t>
      </w:r>
      <w:r w:rsidR="00E66D6A" w:rsidRPr="000F2CC7">
        <w:rPr>
          <w:lang w:val="en-US"/>
        </w:rPr>
        <w:t>Line</w:t>
      </w:r>
      <w:r w:rsidR="00E66D6A" w:rsidRPr="0049444B">
        <w:t xml:space="preserve"> </w:t>
      </w:r>
      <w:r w:rsidR="00E66D6A" w:rsidRPr="000F2CC7">
        <w:rPr>
          <w:lang w:val="en-US"/>
        </w:rPr>
        <w:t>Spacing</w:t>
      </w:r>
      <w:r w:rsidR="00E66D6A" w:rsidRPr="0049444B">
        <w:t xml:space="preserve">: </w:t>
      </w:r>
      <w:r w:rsidR="005E24FD">
        <w:t>1</w:t>
      </w:r>
      <w:r w:rsidR="00E66D6A" w:rsidRPr="0049444B">
        <w:t xml:space="preserve">, </w:t>
      </w:r>
      <w:r w:rsidR="00E66D6A" w:rsidRPr="000F2CC7">
        <w:t>двустранно подравняване)</w:t>
      </w:r>
      <w:r w:rsidR="000F2CC7" w:rsidRPr="000F2CC7">
        <w:rPr>
          <w:b/>
        </w:rPr>
        <w:t>.</w:t>
      </w:r>
      <w:r w:rsidR="005E24FD">
        <w:t xml:space="preserve"> </w:t>
      </w:r>
    </w:p>
    <w:p w14:paraId="3FEF86F0" w14:textId="5A4D1A60" w:rsidR="000F2CC7" w:rsidRPr="005E24FD" w:rsidRDefault="000F2CC7" w:rsidP="005E24FD">
      <w:pPr>
        <w:spacing w:after="0"/>
        <w:ind w:firstLine="709"/>
      </w:pPr>
      <w:r w:rsidRPr="00736E86">
        <w:t>За библиографско цитиране на информационни източници да се използва APA</w:t>
      </w:r>
      <w:r w:rsidRPr="000F2CC7">
        <w:t xml:space="preserve"> </w:t>
      </w:r>
      <w:proofErr w:type="spellStart"/>
      <w:r w:rsidRPr="000F2CC7">
        <w:t>Style</w:t>
      </w:r>
      <w:proofErr w:type="spellEnd"/>
      <w:r w:rsidRPr="000F2CC7">
        <w:t xml:space="preserve"> </w:t>
      </w:r>
      <w:r w:rsidRPr="00736E86">
        <w:t>(</w:t>
      </w:r>
      <w:r w:rsidRPr="00736E86">
        <w:rPr>
          <w:rStyle w:val="af"/>
          <w:bCs/>
        </w:rPr>
        <w:t xml:space="preserve">American </w:t>
      </w:r>
      <w:proofErr w:type="spellStart"/>
      <w:r w:rsidRPr="00736E86">
        <w:rPr>
          <w:rStyle w:val="af"/>
          <w:bCs/>
        </w:rPr>
        <w:t>Psychological</w:t>
      </w:r>
      <w:proofErr w:type="spellEnd"/>
      <w:r w:rsidRPr="00736E86">
        <w:rPr>
          <w:rStyle w:val="af"/>
          <w:bCs/>
        </w:rPr>
        <w:t xml:space="preserve"> </w:t>
      </w:r>
      <w:proofErr w:type="spellStart"/>
      <w:r w:rsidRPr="00736E86">
        <w:rPr>
          <w:rStyle w:val="af"/>
          <w:bCs/>
        </w:rPr>
        <w:t>Association</w:t>
      </w:r>
      <w:proofErr w:type="spellEnd"/>
      <w:r w:rsidRPr="00736E86">
        <w:rPr>
          <w:rStyle w:val="af"/>
          <w:bCs/>
        </w:rPr>
        <w:t>).</w:t>
      </w:r>
      <w:r w:rsidRPr="000F2CC7">
        <w:t xml:space="preserve"> Списъкът с цитираните източници да се </w:t>
      </w:r>
      <w:r w:rsidR="00711271">
        <w:t>представи</w:t>
      </w:r>
      <w:r w:rsidRPr="000F2CC7">
        <w:t xml:space="preserve"> след основния текст </w:t>
      </w:r>
      <w:r w:rsidR="00711271">
        <w:t>с</w:t>
      </w:r>
      <w:r w:rsidRPr="000F2CC7">
        <w:t xml:space="preserve"> номериране</w:t>
      </w:r>
      <w:r w:rsidR="00972836">
        <w:t xml:space="preserve"> от 1 до </w:t>
      </w:r>
      <w:r w:rsidR="00972836">
        <w:rPr>
          <w:lang w:val="en-US"/>
        </w:rPr>
        <w:t xml:space="preserve">n </w:t>
      </w:r>
      <w:r w:rsidR="00972836">
        <w:t>(арабски цифри)</w:t>
      </w:r>
      <w:r w:rsidRPr="000F2CC7">
        <w:t xml:space="preserve">. Подреждането е по азбучен ред на фамилиите на авторите, първо на кирилица, а след това на латиница и други езици. </w:t>
      </w:r>
      <w:r w:rsidRPr="000F2CC7">
        <w:rPr>
          <w:rFonts w:eastAsia="Times New Roman"/>
          <w:lang w:eastAsia="bg-BG"/>
        </w:rPr>
        <w:t>При съставяне на списъка с цитираните източници да се използват следните модели (формати):</w:t>
      </w:r>
    </w:p>
    <w:p w14:paraId="4B191023" w14:textId="77777777" w:rsidR="005E24FD" w:rsidRDefault="005E24FD" w:rsidP="005E24FD">
      <w:pPr>
        <w:ind w:firstLine="0"/>
        <w:rPr>
          <w:rFonts w:eastAsia="Times New Roman"/>
          <w:lang w:eastAsia="bg-BG"/>
        </w:rPr>
      </w:pPr>
    </w:p>
    <w:p w14:paraId="25A97E06" w14:textId="22A26568" w:rsidR="005E24FD" w:rsidRPr="005E24FD" w:rsidRDefault="000F2CC7" w:rsidP="005A1FEE">
      <w:pPr>
        <w:spacing w:after="0"/>
        <w:ind w:firstLine="0"/>
        <w:jc w:val="center"/>
        <w:rPr>
          <w:b/>
        </w:rPr>
      </w:pPr>
      <w:r w:rsidRPr="005E24FD">
        <w:rPr>
          <w:b/>
        </w:rPr>
        <w:t>За книга/учебник:</w:t>
      </w:r>
    </w:p>
    <w:p w14:paraId="1620C889" w14:textId="77777777" w:rsidR="005E24FD" w:rsidRDefault="002D3DE8" w:rsidP="005A1FEE">
      <w:pPr>
        <w:spacing w:after="0"/>
        <w:ind w:firstLine="0"/>
        <w:rPr>
          <w:b/>
        </w:rPr>
      </w:pPr>
      <w:r w:rsidRPr="005E24FD">
        <w:rPr>
          <w:b/>
        </w:rPr>
        <w:t>С</w:t>
      </w:r>
      <w:r w:rsidR="0018500C" w:rsidRPr="005E24FD">
        <w:rPr>
          <w:b/>
        </w:rPr>
        <w:t xml:space="preserve"> един автор:</w:t>
      </w:r>
    </w:p>
    <w:p w14:paraId="21A48D4A" w14:textId="77777777" w:rsidR="005E24FD" w:rsidRDefault="00711271" w:rsidP="005A1FEE">
      <w:pPr>
        <w:spacing w:after="0"/>
        <w:ind w:firstLine="0"/>
        <w:rPr>
          <w:b/>
        </w:rPr>
      </w:pPr>
      <w:r w:rsidRPr="00711271">
        <w:t xml:space="preserve">Маринов, Ст. (2015). </w:t>
      </w:r>
      <w:r w:rsidRPr="00711271">
        <w:rPr>
          <w:i/>
          <w:iCs/>
        </w:rPr>
        <w:t>Мениджмънт на туристическата дестинация</w:t>
      </w:r>
      <w:r w:rsidRPr="00711271">
        <w:t>. Варна: Наука и икономика</w:t>
      </w:r>
    </w:p>
    <w:p w14:paraId="59A22C65" w14:textId="77777777" w:rsidR="005E24FD" w:rsidRDefault="002D3DE8" w:rsidP="005A1FEE">
      <w:pPr>
        <w:spacing w:after="0"/>
        <w:ind w:firstLine="0"/>
        <w:rPr>
          <w:b/>
        </w:rPr>
      </w:pPr>
      <w:r>
        <w:rPr>
          <w:b/>
        </w:rPr>
        <w:t>С</w:t>
      </w:r>
      <w:r w:rsidR="0015558A">
        <w:rPr>
          <w:b/>
        </w:rPr>
        <w:t xml:space="preserve"> двама и повече автори:</w:t>
      </w:r>
      <w:r w:rsidR="005E24FD">
        <w:rPr>
          <w:b/>
        </w:rPr>
        <w:t xml:space="preserve"> </w:t>
      </w:r>
    </w:p>
    <w:p w14:paraId="1EB26581" w14:textId="7F3ED265" w:rsidR="002F69F6" w:rsidRDefault="002F69F6" w:rsidP="005A1FEE">
      <w:pPr>
        <w:spacing w:after="0"/>
        <w:ind w:firstLine="0"/>
      </w:pPr>
      <w:r w:rsidRPr="002F69F6">
        <w:t>Дъбева, Т.</w:t>
      </w:r>
      <w:r w:rsidR="000C6256">
        <w:rPr>
          <w:lang w:val="en-US"/>
        </w:rPr>
        <w:t xml:space="preserve"> &amp; </w:t>
      </w:r>
      <w:r w:rsidRPr="002F69F6">
        <w:t xml:space="preserve">Луканова, Г. (2017). </w:t>
      </w:r>
      <w:r w:rsidRPr="002F69F6">
        <w:rPr>
          <w:i/>
          <w:iCs/>
        </w:rPr>
        <w:t>Хотелиерство</w:t>
      </w:r>
      <w:r w:rsidRPr="002F69F6">
        <w:t>. Варна: Наука и икономика.</w:t>
      </w:r>
    </w:p>
    <w:p w14:paraId="2DBD89A4" w14:textId="77777777" w:rsidR="005A1FEE" w:rsidRPr="005E24FD" w:rsidRDefault="005A1FEE" w:rsidP="005A1FEE">
      <w:pPr>
        <w:spacing w:after="0"/>
        <w:ind w:firstLine="0"/>
        <w:rPr>
          <w:b/>
        </w:rPr>
      </w:pPr>
    </w:p>
    <w:p w14:paraId="19360A75" w14:textId="1B8CE1E3" w:rsidR="005E24FD" w:rsidRPr="005E24FD" w:rsidRDefault="000F2CC7" w:rsidP="005A1FEE">
      <w:pPr>
        <w:spacing w:after="0"/>
        <w:ind w:firstLine="0"/>
        <w:jc w:val="center"/>
        <w:rPr>
          <w:b/>
        </w:rPr>
      </w:pPr>
      <w:r w:rsidRPr="005E24FD">
        <w:rPr>
          <w:b/>
        </w:rPr>
        <w:t>За статия:</w:t>
      </w:r>
    </w:p>
    <w:p w14:paraId="10DF010A" w14:textId="77777777" w:rsidR="005E24FD" w:rsidRDefault="002D3DE8" w:rsidP="005A1FEE">
      <w:pPr>
        <w:spacing w:after="0"/>
        <w:ind w:firstLine="0"/>
        <w:rPr>
          <w:b/>
        </w:rPr>
      </w:pPr>
      <w:r w:rsidRPr="005E24FD">
        <w:rPr>
          <w:b/>
        </w:rPr>
        <w:t>С един автор:</w:t>
      </w:r>
    </w:p>
    <w:p w14:paraId="416EC54A" w14:textId="791D3A42" w:rsidR="005E24FD" w:rsidRDefault="002F69F6" w:rsidP="005A1FEE">
      <w:pPr>
        <w:spacing w:after="0"/>
        <w:ind w:firstLine="0"/>
        <w:rPr>
          <w:b/>
        </w:rPr>
      </w:pPr>
      <w:r w:rsidRPr="002F69F6">
        <w:rPr>
          <w:lang w:val="en-US"/>
        </w:rPr>
        <w:t xml:space="preserve">Popova, K. (2019). Women empowerment: Challenges for the global tourism. </w:t>
      </w:r>
      <w:r w:rsidRPr="002F69F6">
        <w:rPr>
          <w:i/>
          <w:iCs/>
          <w:lang w:val="en-US"/>
        </w:rPr>
        <w:t>Izvestia Journal of the Union of Scientists – Varna, 8</w:t>
      </w:r>
      <w:r w:rsidRPr="002F69F6">
        <w:rPr>
          <w:lang w:val="en-US"/>
        </w:rPr>
        <w:t>(1), 3-9.</w:t>
      </w:r>
    </w:p>
    <w:p w14:paraId="36EE6F47" w14:textId="77777777" w:rsidR="005E24FD" w:rsidRDefault="002D3DE8" w:rsidP="005A1FEE">
      <w:pPr>
        <w:spacing w:after="0"/>
        <w:ind w:firstLine="0"/>
        <w:rPr>
          <w:b/>
        </w:rPr>
      </w:pPr>
      <w:r w:rsidRPr="004530A3">
        <w:rPr>
          <w:b/>
        </w:rPr>
        <w:t>С двама и повече автори:</w:t>
      </w:r>
    </w:p>
    <w:p w14:paraId="4B023823" w14:textId="70D43F3C" w:rsidR="005E24FD" w:rsidRDefault="002F69F6" w:rsidP="005A1FEE">
      <w:pPr>
        <w:spacing w:after="0"/>
        <w:ind w:firstLine="0"/>
        <w:rPr>
          <w:b/>
        </w:rPr>
      </w:pPr>
      <w:r w:rsidRPr="002F69F6">
        <w:rPr>
          <w:lang w:val="en-US"/>
        </w:rPr>
        <w:t>Brooks, A.</w:t>
      </w:r>
      <w:r w:rsidR="000C6256">
        <w:rPr>
          <w:lang w:val="en-US"/>
        </w:rPr>
        <w:t xml:space="preserve"> &amp; </w:t>
      </w:r>
      <w:r w:rsidRPr="002F69F6">
        <w:rPr>
          <w:lang w:val="en-US"/>
        </w:rPr>
        <w:t xml:space="preserve">Heaslip, V. </w:t>
      </w:r>
      <w:r>
        <w:t>(</w:t>
      </w:r>
      <w:r w:rsidRPr="002F69F6">
        <w:rPr>
          <w:lang w:val="en-US"/>
        </w:rPr>
        <w:t>2018</w:t>
      </w:r>
      <w:r>
        <w:t>)</w:t>
      </w:r>
      <w:r w:rsidRPr="002F69F6">
        <w:rPr>
          <w:lang w:val="en-US"/>
        </w:rPr>
        <w:t xml:space="preserve">. Sex trafficking and sex tourism in a globalised world. </w:t>
      </w:r>
      <w:r w:rsidRPr="002F69F6">
        <w:rPr>
          <w:i/>
          <w:iCs/>
          <w:lang w:val="en-US"/>
        </w:rPr>
        <w:t>Tourism Review, 74</w:t>
      </w:r>
      <w:r w:rsidRPr="002F69F6">
        <w:rPr>
          <w:lang w:val="en-US"/>
        </w:rPr>
        <w:t>(2), 1104-1115</w:t>
      </w:r>
      <w:r>
        <w:t>.</w:t>
      </w:r>
    </w:p>
    <w:p w14:paraId="73B64296" w14:textId="77777777" w:rsidR="005E24FD" w:rsidRDefault="005E24FD" w:rsidP="005A1FEE">
      <w:pPr>
        <w:spacing w:after="0"/>
        <w:ind w:firstLine="0"/>
        <w:rPr>
          <w:b/>
        </w:rPr>
      </w:pPr>
    </w:p>
    <w:p w14:paraId="48223C11" w14:textId="77777777" w:rsidR="005A1FEE" w:rsidRDefault="005A1FEE" w:rsidP="005A1FEE">
      <w:pPr>
        <w:spacing w:after="0"/>
        <w:ind w:firstLine="0"/>
        <w:rPr>
          <w:b/>
        </w:rPr>
      </w:pPr>
    </w:p>
    <w:p w14:paraId="156237DD" w14:textId="77777777" w:rsidR="00514875" w:rsidRDefault="00514875" w:rsidP="005A1FEE">
      <w:pPr>
        <w:spacing w:after="0"/>
        <w:ind w:firstLine="0"/>
        <w:jc w:val="center"/>
        <w:rPr>
          <w:b/>
          <w:lang w:val="en-US"/>
        </w:rPr>
      </w:pPr>
    </w:p>
    <w:p w14:paraId="68B0A223" w14:textId="201D0C01" w:rsidR="000F2CC7" w:rsidRPr="005E24FD" w:rsidRDefault="000F2CC7" w:rsidP="005A1FEE">
      <w:pPr>
        <w:spacing w:after="0"/>
        <w:ind w:firstLine="0"/>
        <w:jc w:val="center"/>
        <w:rPr>
          <w:b/>
        </w:rPr>
      </w:pPr>
      <w:r w:rsidRPr="005E24FD">
        <w:rPr>
          <w:b/>
        </w:rPr>
        <w:lastRenderedPageBreak/>
        <w:t>За доклад:</w:t>
      </w:r>
    </w:p>
    <w:p w14:paraId="12E8B294" w14:textId="33DDA59F" w:rsidR="00AF2B13" w:rsidRDefault="004530A3" w:rsidP="005A1FEE">
      <w:pPr>
        <w:spacing w:after="0"/>
        <w:ind w:firstLine="0"/>
      </w:pPr>
      <w:r w:rsidRPr="004530A3">
        <w:rPr>
          <w:b/>
        </w:rPr>
        <w:t>С един автор:</w:t>
      </w:r>
    </w:p>
    <w:p w14:paraId="04179D14" w14:textId="4AF6E91E" w:rsidR="004530A3" w:rsidRDefault="002F69F6" w:rsidP="005A1FEE">
      <w:pPr>
        <w:spacing w:after="0"/>
        <w:ind w:firstLine="0"/>
      </w:pPr>
      <w:r w:rsidRPr="002F69F6">
        <w:t xml:space="preserve">Попова, К. </w:t>
      </w:r>
      <w:r>
        <w:t>(</w:t>
      </w:r>
      <w:r w:rsidRPr="002F69F6">
        <w:t>2018</w:t>
      </w:r>
      <w:r>
        <w:t>)</w:t>
      </w:r>
      <w:r w:rsidRPr="002F69F6">
        <w:t xml:space="preserve">. Мода и модерност в младежките туристически пътувания. </w:t>
      </w:r>
      <w:r w:rsidRPr="002F69F6">
        <w:rPr>
          <w:i/>
          <w:iCs/>
        </w:rPr>
        <w:t>Сборник с доклади от Международна научна конференция „55 години, Колеж по туризъм – Варна“</w:t>
      </w:r>
      <w:r>
        <w:t>,</w:t>
      </w:r>
      <w:r w:rsidRPr="002F69F6">
        <w:t xml:space="preserve"> Варна: Наука и икономика, 93-102.  </w:t>
      </w:r>
    </w:p>
    <w:p w14:paraId="18F1BC6B" w14:textId="77777777" w:rsidR="004530A3" w:rsidRPr="004530A3" w:rsidRDefault="004530A3" w:rsidP="005A1FEE">
      <w:pPr>
        <w:spacing w:after="0"/>
        <w:ind w:firstLine="0"/>
        <w:rPr>
          <w:b/>
        </w:rPr>
      </w:pPr>
      <w:r w:rsidRPr="004530A3">
        <w:rPr>
          <w:b/>
        </w:rPr>
        <w:t>С двама и повече автори:</w:t>
      </w:r>
    </w:p>
    <w:p w14:paraId="70DB2822" w14:textId="740C5454" w:rsidR="004530A3" w:rsidRPr="000F2CC7" w:rsidRDefault="002F69F6" w:rsidP="005A1FEE">
      <w:pPr>
        <w:spacing w:after="0"/>
        <w:ind w:firstLine="0"/>
      </w:pPr>
      <w:r w:rsidRPr="002F69F6">
        <w:t>Попова, К.</w:t>
      </w:r>
      <w:r w:rsidR="0060660D">
        <w:rPr>
          <w:lang w:val="en-US"/>
        </w:rPr>
        <w:t xml:space="preserve"> &amp; </w:t>
      </w:r>
      <w:r w:rsidRPr="002F69F6">
        <w:t xml:space="preserve">Недялков, Г. (2017). Конкурентни предимства на град Варна като европейска младежка столица. </w:t>
      </w:r>
      <w:r w:rsidRPr="002F69F6">
        <w:rPr>
          <w:i/>
          <w:iCs/>
        </w:rPr>
        <w:t>Сборник с доклади от X Черноморски туристически форум „Местната идентичност и глобалният туризъм”</w:t>
      </w:r>
      <w:r w:rsidRPr="002F69F6">
        <w:t>, Варна: Славена,</w:t>
      </w:r>
      <w:r w:rsidR="0060660D">
        <w:rPr>
          <w:lang w:val="en-US"/>
        </w:rPr>
        <w:t xml:space="preserve"> </w:t>
      </w:r>
      <w:r w:rsidRPr="002F69F6">
        <w:t>317-330.</w:t>
      </w:r>
    </w:p>
    <w:p w14:paraId="67C5604D" w14:textId="77777777" w:rsidR="005A1FEE" w:rsidRDefault="005A1FEE" w:rsidP="005A1FEE">
      <w:pPr>
        <w:spacing w:after="0"/>
        <w:ind w:firstLine="0"/>
        <w:jc w:val="center"/>
        <w:rPr>
          <w:b/>
        </w:rPr>
      </w:pPr>
    </w:p>
    <w:p w14:paraId="229F9923" w14:textId="64673E14" w:rsidR="00D22BEA" w:rsidRDefault="000F2CC7" w:rsidP="005A1FEE">
      <w:pPr>
        <w:spacing w:after="0"/>
        <w:ind w:firstLine="0"/>
        <w:jc w:val="center"/>
        <w:rPr>
          <w:b/>
        </w:rPr>
      </w:pPr>
      <w:r w:rsidRPr="005E24FD">
        <w:rPr>
          <w:b/>
        </w:rPr>
        <w:t>За и</w:t>
      </w:r>
      <w:r w:rsidR="00D22BEA" w:rsidRPr="005E24FD">
        <w:rPr>
          <w:b/>
        </w:rPr>
        <w:t>нтернет ресурси</w:t>
      </w:r>
      <w:r w:rsidRPr="005E24FD">
        <w:rPr>
          <w:b/>
        </w:rPr>
        <w:t>:</w:t>
      </w:r>
    </w:p>
    <w:p w14:paraId="678EC652" w14:textId="77777777" w:rsidR="005A1FEE" w:rsidRPr="005E24FD" w:rsidRDefault="005A1FEE" w:rsidP="005A1FEE">
      <w:pPr>
        <w:spacing w:after="0"/>
        <w:ind w:firstLine="0"/>
        <w:jc w:val="center"/>
        <w:rPr>
          <w:b/>
        </w:rPr>
      </w:pPr>
    </w:p>
    <w:p w14:paraId="24A846A6" w14:textId="3BBC6BD6" w:rsidR="005A1FEE" w:rsidRPr="005A1FEE" w:rsidRDefault="002F69F6" w:rsidP="005A1FEE">
      <w:pPr>
        <w:spacing w:after="0"/>
        <w:ind w:firstLine="0"/>
        <w:rPr>
          <w:b/>
          <w:bCs/>
        </w:rPr>
      </w:pPr>
      <w:r w:rsidRPr="005A1FEE">
        <w:rPr>
          <w:b/>
          <w:bCs/>
        </w:rPr>
        <w:t>А</w:t>
      </w:r>
      <w:r w:rsidR="005A1FEE" w:rsidRPr="005A1FEE">
        <w:rPr>
          <w:b/>
          <w:bCs/>
        </w:rPr>
        <w:t>ко източникът е на български език:</w:t>
      </w:r>
    </w:p>
    <w:p w14:paraId="67D31D8D" w14:textId="13EC5972" w:rsidR="002F69F6" w:rsidRDefault="002F69F6" w:rsidP="005A1FEE">
      <w:pPr>
        <w:spacing w:after="0"/>
        <w:ind w:firstLine="0"/>
      </w:pPr>
      <w:r>
        <w:t xml:space="preserve">Име на медията. (Година). </w:t>
      </w:r>
      <w:r w:rsidRPr="002F69F6">
        <w:rPr>
          <w:i/>
          <w:iCs/>
        </w:rPr>
        <w:t>Наименование на ресурса</w:t>
      </w:r>
      <w:r>
        <w:t>. [Online] Достъпно на: https://www.ietf.org/rfc/rfc5280.txt [Посетено 07/08/2019].</w:t>
      </w:r>
    </w:p>
    <w:p w14:paraId="08B743AD" w14:textId="7DD431B8" w:rsidR="002F69F6" w:rsidRDefault="002F69F6" w:rsidP="005A1FEE">
      <w:pPr>
        <w:spacing w:after="0"/>
        <w:ind w:firstLine="0"/>
      </w:pPr>
      <w:r>
        <w:t xml:space="preserve">Сега. (2020). </w:t>
      </w:r>
      <w:r w:rsidRPr="002F69F6">
        <w:rPr>
          <w:i/>
          <w:iCs/>
        </w:rPr>
        <w:t>ГЕРБ отстъпи за някои ограничения върху Airbnb и Booking</w:t>
      </w:r>
      <w:r>
        <w:t>. [Online] Достъпно на: https://www.segabg.com/hot/category-economy/nov-udar-sreshtu-otdavaneto-na-imoti-pod-naem-chrez-airbnb-i-booking [Посетено 28/11/2023].</w:t>
      </w:r>
    </w:p>
    <w:p w14:paraId="453B8848" w14:textId="77777777" w:rsidR="005A1FEE" w:rsidRDefault="005A1FEE" w:rsidP="005A1FEE">
      <w:pPr>
        <w:spacing w:after="0"/>
        <w:ind w:firstLine="0"/>
      </w:pPr>
    </w:p>
    <w:p w14:paraId="51C12947" w14:textId="7AD2B87B" w:rsidR="002F69F6" w:rsidRPr="005A1FEE" w:rsidRDefault="005A1FEE" w:rsidP="005A1FEE">
      <w:pPr>
        <w:spacing w:after="0"/>
        <w:ind w:firstLine="0"/>
        <w:rPr>
          <w:b/>
          <w:bCs/>
        </w:rPr>
      </w:pPr>
      <w:r w:rsidRPr="005A1FEE">
        <w:rPr>
          <w:b/>
          <w:bCs/>
        </w:rPr>
        <w:t>Ако източникът е на английски език:</w:t>
      </w:r>
    </w:p>
    <w:p w14:paraId="50E4E123" w14:textId="50845C26" w:rsidR="002F69F6" w:rsidRDefault="002F69F6" w:rsidP="005A1FEE">
      <w:pPr>
        <w:spacing w:after="0"/>
        <w:ind w:firstLine="0"/>
      </w:pPr>
      <w:r>
        <w:t xml:space="preserve">Име на медията. Година. Наименование на ресурса. [Online] Available </w:t>
      </w:r>
      <w:proofErr w:type="spellStart"/>
      <w:r>
        <w:t>from</w:t>
      </w:r>
      <w:proofErr w:type="spellEnd"/>
      <w:r>
        <w:t>: https://www.ietf.org/rfc/rfc5280.txt [</w:t>
      </w:r>
      <w:proofErr w:type="spellStart"/>
      <w:r>
        <w:t>Accessed</w:t>
      </w:r>
      <w:proofErr w:type="spellEnd"/>
      <w:r>
        <w:t xml:space="preserve"> 07/08/2019].</w:t>
      </w:r>
    </w:p>
    <w:p w14:paraId="5375D142" w14:textId="712C28F9" w:rsidR="002F69F6" w:rsidRDefault="002F69F6" w:rsidP="005A1FEE">
      <w:pPr>
        <w:spacing w:after="0"/>
        <w:ind w:firstLine="0"/>
      </w:pPr>
      <w:r>
        <w:t xml:space="preserve">APA. (2019). </w:t>
      </w:r>
      <w:proofErr w:type="spellStart"/>
      <w:r w:rsidRPr="002F69F6">
        <w:rPr>
          <w:i/>
          <w:iCs/>
        </w:rPr>
        <w:t>Conference</w:t>
      </w:r>
      <w:proofErr w:type="spellEnd"/>
      <w:r w:rsidRPr="002F69F6">
        <w:rPr>
          <w:i/>
          <w:iCs/>
        </w:rPr>
        <w:t xml:space="preserve"> </w:t>
      </w:r>
      <w:proofErr w:type="spellStart"/>
      <w:r w:rsidRPr="002F69F6">
        <w:rPr>
          <w:i/>
          <w:iCs/>
        </w:rPr>
        <w:t>Proceeding</w:t>
      </w:r>
      <w:proofErr w:type="spellEnd"/>
      <w:r w:rsidRPr="002F69F6">
        <w:rPr>
          <w:i/>
          <w:iCs/>
        </w:rPr>
        <w:t xml:space="preserve"> </w:t>
      </w:r>
      <w:proofErr w:type="spellStart"/>
      <w:r w:rsidRPr="002F69F6">
        <w:rPr>
          <w:i/>
          <w:iCs/>
        </w:rPr>
        <w:t>References</w:t>
      </w:r>
      <w:proofErr w:type="spellEnd"/>
      <w:r>
        <w:t xml:space="preserve">. [Online] Available </w:t>
      </w:r>
      <w:proofErr w:type="spellStart"/>
      <w:r>
        <w:t>from</w:t>
      </w:r>
      <w:proofErr w:type="spellEnd"/>
      <w:r>
        <w:t>: https://apastyle.apa.org/style-grammar-guidelines/references/examples/conference-proceeding-references [</w:t>
      </w:r>
      <w:proofErr w:type="spellStart"/>
      <w:r>
        <w:t>Accessed</w:t>
      </w:r>
      <w:proofErr w:type="spellEnd"/>
      <w:r>
        <w:t xml:space="preserve"> 28/11/2023].</w:t>
      </w:r>
    </w:p>
    <w:p w14:paraId="46892230" w14:textId="77777777" w:rsidR="005E24FD" w:rsidRDefault="005E24FD" w:rsidP="005A1FEE">
      <w:pPr>
        <w:spacing w:after="0"/>
        <w:ind w:firstLine="0"/>
        <w:rPr>
          <w:b/>
        </w:rPr>
      </w:pPr>
    </w:p>
    <w:p w14:paraId="56288581" w14:textId="4E3AF300" w:rsidR="005E24FD" w:rsidRDefault="00694FC8" w:rsidP="005A1FEE">
      <w:pPr>
        <w:spacing w:after="0"/>
        <w:ind w:firstLine="0"/>
        <w:rPr>
          <w:b/>
        </w:rPr>
      </w:pPr>
      <w:r w:rsidRPr="003C1106">
        <w:rPr>
          <w:b/>
        </w:rPr>
        <w:t xml:space="preserve">За контакти: </w:t>
      </w:r>
      <w:r w:rsidRPr="003C1106">
        <w:t>(</w:t>
      </w:r>
      <w:r w:rsidRPr="003C1106">
        <w:rPr>
          <w:lang w:val="en-US"/>
        </w:rPr>
        <w:t>Times</w:t>
      </w:r>
      <w:r w:rsidRPr="003C1106">
        <w:t xml:space="preserve"> </w:t>
      </w:r>
      <w:r w:rsidRPr="003C1106">
        <w:rPr>
          <w:lang w:val="en-US"/>
        </w:rPr>
        <w:t>New</w:t>
      </w:r>
      <w:r w:rsidRPr="003C1106">
        <w:t xml:space="preserve"> </w:t>
      </w:r>
      <w:r w:rsidRPr="003C1106">
        <w:rPr>
          <w:lang w:val="en-US"/>
        </w:rPr>
        <w:t>Roman</w:t>
      </w:r>
      <w:r w:rsidRPr="003C1106">
        <w:t>, 1</w:t>
      </w:r>
      <w:r w:rsidR="0025652A" w:rsidRPr="0049444B">
        <w:rPr>
          <w:lang w:val="ru-RU"/>
        </w:rPr>
        <w:t>2</w:t>
      </w:r>
      <w:r w:rsidRPr="003C1106">
        <w:t xml:space="preserve"> </w:t>
      </w:r>
      <w:r w:rsidRPr="003C1106">
        <w:rPr>
          <w:lang w:val="en-US"/>
        </w:rPr>
        <w:t>pt</w:t>
      </w:r>
      <w:r w:rsidRPr="003C1106">
        <w:t xml:space="preserve">., удебелено, </w:t>
      </w:r>
      <w:r w:rsidR="002F69F6">
        <w:t>ляво</w:t>
      </w:r>
      <w:r w:rsidRPr="003C1106">
        <w:t xml:space="preserve"> подравняване)</w:t>
      </w:r>
    </w:p>
    <w:p w14:paraId="20ADFFCC" w14:textId="77777777" w:rsidR="005E24FD" w:rsidRDefault="003C1106" w:rsidP="005A1FEE">
      <w:pPr>
        <w:spacing w:after="0"/>
        <w:ind w:firstLine="0"/>
        <w:rPr>
          <w:b/>
        </w:rPr>
      </w:pPr>
      <w:r w:rsidRPr="003C1106">
        <w:t>Академична длъжност, научна степен, име и фамилия на автора</w:t>
      </w:r>
      <w:r w:rsidR="00694FC8" w:rsidRPr="003C1106">
        <w:t xml:space="preserve"> (</w:t>
      </w:r>
      <w:r w:rsidR="00694FC8" w:rsidRPr="003C1106">
        <w:rPr>
          <w:lang w:val="en-US"/>
        </w:rPr>
        <w:t>Times</w:t>
      </w:r>
      <w:r w:rsidR="00694FC8" w:rsidRPr="003C1106">
        <w:t xml:space="preserve"> </w:t>
      </w:r>
      <w:r w:rsidR="00694FC8" w:rsidRPr="003C1106">
        <w:rPr>
          <w:lang w:val="en-US"/>
        </w:rPr>
        <w:t>New</w:t>
      </w:r>
      <w:r w:rsidR="00694FC8" w:rsidRPr="003C1106">
        <w:t xml:space="preserve"> </w:t>
      </w:r>
      <w:r w:rsidR="00694FC8" w:rsidRPr="003C1106">
        <w:rPr>
          <w:lang w:val="en-US"/>
        </w:rPr>
        <w:t>Roman</w:t>
      </w:r>
      <w:r w:rsidR="00694FC8" w:rsidRPr="003C1106">
        <w:t>, 1</w:t>
      </w:r>
      <w:r>
        <w:t>2</w:t>
      </w:r>
      <w:r w:rsidR="00694FC8" w:rsidRPr="003C1106">
        <w:t xml:space="preserve"> </w:t>
      </w:r>
      <w:r w:rsidR="00694FC8" w:rsidRPr="003C1106">
        <w:rPr>
          <w:lang w:val="en-US"/>
        </w:rPr>
        <w:t>pt</w:t>
      </w:r>
      <w:r w:rsidR="00694FC8" w:rsidRPr="003C1106">
        <w:t xml:space="preserve">., </w:t>
      </w:r>
      <w:r w:rsidR="00062ED2">
        <w:t>ляво</w:t>
      </w:r>
      <w:r w:rsidRPr="003C1106">
        <w:t xml:space="preserve"> подравняване</w:t>
      </w:r>
      <w:r w:rsidR="00694FC8" w:rsidRPr="003C1106">
        <w:t>).</w:t>
      </w:r>
    </w:p>
    <w:p w14:paraId="540400BA" w14:textId="09125E08" w:rsidR="003C1106" w:rsidRPr="005E24FD" w:rsidRDefault="003B3C8B" w:rsidP="005A1FEE">
      <w:pPr>
        <w:spacing w:after="0"/>
        <w:ind w:firstLine="0"/>
        <w:rPr>
          <w:b/>
        </w:rPr>
      </w:pPr>
      <w:r>
        <w:t>Висше училище/</w:t>
      </w:r>
      <w:r w:rsidR="003C1106" w:rsidRPr="003C1106">
        <w:t>организация и адрес на електронна поща на автора (</w:t>
      </w:r>
      <w:r w:rsidR="003C1106" w:rsidRPr="003C1106">
        <w:rPr>
          <w:lang w:val="en-US"/>
        </w:rPr>
        <w:t>Times</w:t>
      </w:r>
      <w:r w:rsidR="003C1106" w:rsidRPr="003C1106">
        <w:t xml:space="preserve"> </w:t>
      </w:r>
      <w:r w:rsidR="003C1106" w:rsidRPr="003C1106">
        <w:rPr>
          <w:lang w:val="en-US"/>
        </w:rPr>
        <w:t>New</w:t>
      </w:r>
      <w:r w:rsidR="003C1106" w:rsidRPr="003C1106">
        <w:t xml:space="preserve"> </w:t>
      </w:r>
      <w:r w:rsidR="003C1106" w:rsidRPr="003C1106">
        <w:rPr>
          <w:lang w:val="en-US"/>
        </w:rPr>
        <w:t>Roman</w:t>
      </w:r>
      <w:r w:rsidR="003C1106" w:rsidRPr="003C1106">
        <w:t>, 1</w:t>
      </w:r>
      <w:r w:rsidR="003C1106">
        <w:t>2</w:t>
      </w:r>
      <w:r w:rsidR="003C1106" w:rsidRPr="003C1106">
        <w:t xml:space="preserve"> </w:t>
      </w:r>
      <w:r w:rsidR="003C1106" w:rsidRPr="003C1106">
        <w:rPr>
          <w:lang w:val="en-US"/>
        </w:rPr>
        <w:t>pt</w:t>
      </w:r>
      <w:r w:rsidR="003C1106" w:rsidRPr="003C1106">
        <w:t xml:space="preserve">., </w:t>
      </w:r>
      <w:r w:rsidR="00062ED2">
        <w:t>ляво</w:t>
      </w:r>
      <w:r w:rsidR="003C1106" w:rsidRPr="003C1106">
        <w:t xml:space="preserve"> подравняване).</w:t>
      </w:r>
    </w:p>
    <w:p w14:paraId="389CC6D3" w14:textId="77777777" w:rsidR="00694FC8" w:rsidRDefault="00694FC8" w:rsidP="00514875">
      <w:pPr>
        <w:spacing w:after="0"/>
        <w:ind w:firstLine="0"/>
        <w:rPr>
          <w:b/>
          <w:sz w:val="20"/>
          <w:szCs w:val="20"/>
          <w:lang w:val="en-US"/>
        </w:rPr>
      </w:pPr>
    </w:p>
    <w:p w14:paraId="2186B8BC" w14:textId="77777777" w:rsidR="00514875" w:rsidRDefault="00514875" w:rsidP="00514875">
      <w:pPr>
        <w:spacing w:after="0"/>
        <w:ind w:firstLine="0"/>
        <w:rPr>
          <w:b/>
          <w:sz w:val="20"/>
          <w:szCs w:val="20"/>
          <w:lang w:val="en-US"/>
        </w:rPr>
      </w:pPr>
    </w:p>
    <w:p w14:paraId="1A827B31" w14:textId="77777777" w:rsidR="00514875" w:rsidRDefault="00514875" w:rsidP="00514875">
      <w:pPr>
        <w:spacing w:after="0"/>
        <w:ind w:firstLine="0"/>
        <w:rPr>
          <w:b/>
          <w:sz w:val="20"/>
          <w:szCs w:val="20"/>
          <w:lang w:val="en-US"/>
        </w:rPr>
      </w:pPr>
    </w:p>
    <w:p w14:paraId="41B6A6D2" w14:textId="1F46D316" w:rsidR="00514875" w:rsidRPr="00514875" w:rsidRDefault="00514875" w:rsidP="00514875">
      <w:pPr>
        <w:spacing w:after="0"/>
        <w:ind w:firstLine="0"/>
        <w:jc w:val="center"/>
        <w:rPr>
          <w:b/>
        </w:rPr>
      </w:pPr>
      <w:r w:rsidRPr="00514875">
        <w:rPr>
          <w:b/>
        </w:rPr>
        <w:t xml:space="preserve">ВАЖНО: Готовите статии се изпращат по имейл на следния адрес: </w:t>
      </w:r>
      <w:hyperlink r:id="rId9" w:history="1">
        <w:r w:rsidRPr="00514875">
          <w:rPr>
            <w:rStyle w:val="a8"/>
            <w:b/>
          </w:rPr>
          <w:t>tourism.conference@ue-varna.bg</w:t>
        </w:r>
      </w:hyperlink>
      <w:r w:rsidRPr="00514875">
        <w:rPr>
          <w:b/>
        </w:rPr>
        <w:t xml:space="preserve"> </w:t>
      </w:r>
    </w:p>
    <w:p w14:paraId="172A8D2D" w14:textId="77777777" w:rsidR="00514875" w:rsidRPr="00514875" w:rsidRDefault="00514875" w:rsidP="00514875">
      <w:pPr>
        <w:spacing w:after="0"/>
        <w:ind w:firstLine="0"/>
        <w:jc w:val="center"/>
        <w:rPr>
          <w:b/>
        </w:rPr>
      </w:pPr>
    </w:p>
    <w:p w14:paraId="560C3E69" w14:textId="5676A461" w:rsidR="00514875" w:rsidRPr="00514875" w:rsidRDefault="00514875" w:rsidP="00514875">
      <w:pPr>
        <w:spacing w:after="0"/>
        <w:ind w:firstLine="0"/>
        <w:jc w:val="center"/>
        <w:rPr>
          <w:b/>
        </w:rPr>
      </w:pPr>
      <w:r w:rsidRPr="00514875">
        <w:rPr>
          <w:b/>
        </w:rPr>
        <w:t>Име на файла: номер на предметна област, име и фамилия на автора на статията, разделени с долна черта. Пример: 2_Ivan_Petrov.docx.</w:t>
      </w:r>
    </w:p>
    <w:sectPr w:rsidR="00514875" w:rsidRPr="00514875" w:rsidSect="006917CD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22D6" w14:textId="77777777" w:rsidR="00CA0C41" w:rsidRDefault="00CA0C41" w:rsidP="002A428B">
      <w:pPr>
        <w:spacing w:after="0"/>
      </w:pPr>
      <w:r>
        <w:separator/>
      </w:r>
    </w:p>
  </w:endnote>
  <w:endnote w:type="continuationSeparator" w:id="0">
    <w:p w14:paraId="58E1D86D" w14:textId="77777777" w:rsidR="00CA0C41" w:rsidRDefault="00CA0C41" w:rsidP="002A4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5A58" w14:textId="697CBAB2" w:rsidR="00813A79" w:rsidRPr="00813A79" w:rsidRDefault="00813A79" w:rsidP="00813A79">
    <w:pPr>
      <w:pBdr>
        <w:top w:val="thinThickMediumGap" w:sz="18" w:space="0" w:color="auto"/>
      </w:pBdr>
      <w:tabs>
        <w:tab w:val="left" w:pos="0"/>
        <w:tab w:val="right" w:pos="9638"/>
      </w:tabs>
      <w:spacing w:before="120" w:after="0" w:line="288" w:lineRule="auto"/>
      <w:ind w:firstLine="0"/>
      <w:rPr>
        <w:rFonts w:eastAsia="Times New Roman"/>
        <w:b/>
        <w:szCs w:val="22"/>
        <w:lang w:val="en-US"/>
      </w:rPr>
    </w:pPr>
    <w:r w:rsidRPr="00813A79">
      <w:rPr>
        <w:rFonts w:eastAsia="Times New Roman"/>
        <w:b/>
        <w:i/>
        <w:iCs/>
        <w:szCs w:val="22"/>
      </w:rPr>
      <w:t>Сборник с публикации, посветен на 60-тата годишнина от създаването на специалност „Туризъм“ при ИУ-Варна</w:t>
    </w:r>
    <w:r>
      <w:rPr>
        <w:rFonts w:eastAsia="Times New Roman"/>
        <w:b/>
        <w:szCs w:val="22"/>
      </w:rPr>
      <w:t xml:space="preserve">          Том </w:t>
    </w:r>
    <w:r>
      <w:rPr>
        <w:rFonts w:eastAsia="Times New Roman"/>
        <w:b/>
        <w:szCs w:val="22"/>
        <w:lang w:val="en-US"/>
      </w:rPr>
      <w:t>I</w:t>
    </w:r>
    <w:r>
      <w:rPr>
        <w:rFonts w:eastAsia="Times New Roman"/>
        <w:b/>
        <w:szCs w:val="22"/>
      </w:rPr>
      <w:t xml:space="preserve">       № 1      2025 г.</w:t>
    </w:r>
    <w:r w:rsidRPr="00813A79">
      <w:rPr>
        <w:rFonts w:eastAsia="Times New Roman"/>
        <w:b/>
        <w:szCs w:val="22"/>
      </w:rPr>
      <w:tab/>
    </w:r>
  </w:p>
  <w:p w14:paraId="4549DDC1" w14:textId="7773DC64" w:rsidR="00813A79" w:rsidRPr="00813A79" w:rsidRDefault="00813A79" w:rsidP="00813A79">
    <w:pPr>
      <w:pStyle w:val="af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B14E" w14:textId="77777777" w:rsidR="00CA0C41" w:rsidRDefault="00CA0C41" w:rsidP="002A428B">
      <w:pPr>
        <w:spacing w:after="0"/>
      </w:pPr>
      <w:r>
        <w:separator/>
      </w:r>
    </w:p>
  </w:footnote>
  <w:footnote w:type="continuationSeparator" w:id="0">
    <w:p w14:paraId="0EA1A3C8" w14:textId="77777777" w:rsidR="00CA0C41" w:rsidRDefault="00CA0C41" w:rsidP="002A428B">
      <w:pPr>
        <w:spacing w:after="0"/>
      </w:pPr>
      <w:r>
        <w:continuationSeparator/>
      </w:r>
    </w:p>
  </w:footnote>
  <w:footnote w:id="1">
    <w:p w14:paraId="76089364" w14:textId="7295FB80" w:rsidR="008F76D1" w:rsidRPr="008F76D1" w:rsidRDefault="008F76D1" w:rsidP="00445AED">
      <w:pPr>
        <w:pStyle w:val="a9"/>
        <w:spacing w:after="0"/>
        <w:ind w:firstLine="0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8F76D1">
        <w:t>https://www.aeaweb.org/econlit/jelCodes.php?view=jel</w:t>
      </w:r>
    </w:p>
  </w:footnote>
  <w:footnote w:id="2">
    <w:p w14:paraId="17235128" w14:textId="77777777" w:rsidR="008E2E19" w:rsidRPr="008C115F" w:rsidRDefault="008E2E19" w:rsidP="00445AED">
      <w:pPr>
        <w:spacing w:after="0"/>
        <w:ind w:firstLine="0"/>
        <w:rPr>
          <w:sz w:val="20"/>
          <w:szCs w:val="20"/>
        </w:rPr>
      </w:pPr>
      <w:r w:rsidRPr="008C115F">
        <w:rPr>
          <w:rStyle w:val="ab"/>
          <w:sz w:val="20"/>
          <w:szCs w:val="20"/>
        </w:rPr>
        <w:footnoteRef/>
      </w:r>
      <w:r w:rsidR="008C115F">
        <w:rPr>
          <w:rFonts w:eastAsia="Times New Roman"/>
          <w:sz w:val="20"/>
          <w:szCs w:val="20"/>
          <w:lang w:eastAsia="bg-BG"/>
        </w:rPr>
        <w:t xml:space="preserve"> </w:t>
      </w:r>
      <w:r w:rsidR="008C115F" w:rsidRPr="008C115F">
        <w:rPr>
          <w:rFonts w:eastAsia="Times New Roman"/>
          <w:sz w:val="20"/>
          <w:szCs w:val="20"/>
          <w:lang w:eastAsia="bg-BG"/>
        </w:rPr>
        <w:t xml:space="preserve">Забележките под линия да са номерирани последователно с арабски цифри и да са </w:t>
      </w:r>
      <w:r w:rsidR="008C115F" w:rsidRPr="008C115F">
        <w:rPr>
          <w:sz w:val="20"/>
          <w:szCs w:val="20"/>
        </w:rPr>
        <w:t>ограничени по брой и обем.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1EEA" w14:textId="3593F3C7" w:rsidR="00813A79" w:rsidRPr="00813A79" w:rsidRDefault="00813A79" w:rsidP="00813A79">
    <w:pPr>
      <w:pBdr>
        <w:top w:val="thinThickMediumGap" w:sz="18" w:space="1" w:color="auto"/>
        <w:bottom w:val="thickThinMediumGap" w:sz="18" w:space="0" w:color="auto"/>
      </w:pBdr>
      <w:tabs>
        <w:tab w:val="center" w:pos="4536"/>
        <w:tab w:val="right" w:pos="9072"/>
      </w:tabs>
      <w:spacing w:after="0" w:line="288" w:lineRule="auto"/>
      <w:ind w:firstLine="0"/>
      <w:jc w:val="center"/>
      <w:rPr>
        <w:rFonts w:eastAsia="Times New Roman"/>
        <w:b/>
        <w:spacing w:val="40"/>
        <w:szCs w:val="28"/>
        <w:lang w:val="en-US"/>
      </w:rPr>
    </w:pPr>
    <w:r>
      <w:rPr>
        <w:rFonts w:eastAsia="Times New Roman"/>
        <w:b/>
        <w:spacing w:val="20"/>
        <w:szCs w:val="28"/>
      </w:rPr>
      <w:t>ТУРИЗМЪТ И НОВАТА РЕАЛНОСТ</w:t>
    </w:r>
  </w:p>
  <w:p w14:paraId="40AA1F75" w14:textId="2CF9419E" w:rsidR="00711271" w:rsidRPr="00813A79" w:rsidRDefault="00711271" w:rsidP="00813A7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3CA"/>
    <w:multiLevelType w:val="hybridMultilevel"/>
    <w:tmpl w:val="0938066E"/>
    <w:lvl w:ilvl="0" w:tplc="CA604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24FF1"/>
    <w:multiLevelType w:val="hybridMultilevel"/>
    <w:tmpl w:val="C7D24AE0"/>
    <w:lvl w:ilvl="0" w:tplc="4A18CD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B826EF"/>
    <w:multiLevelType w:val="multilevel"/>
    <w:tmpl w:val="B4E8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2982"/>
    <w:multiLevelType w:val="hybridMultilevel"/>
    <w:tmpl w:val="2AB0F7A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CE7A6B"/>
    <w:multiLevelType w:val="hybridMultilevel"/>
    <w:tmpl w:val="39249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644D0"/>
    <w:multiLevelType w:val="hybridMultilevel"/>
    <w:tmpl w:val="FEBAA8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3689C"/>
    <w:multiLevelType w:val="hybridMultilevel"/>
    <w:tmpl w:val="A5F889E2"/>
    <w:lvl w:ilvl="0" w:tplc="A18E4B7E">
      <w:start w:val="1"/>
      <w:numFmt w:val="decimal"/>
      <w:lvlText w:val="%1."/>
      <w:lvlJc w:val="left"/>
      <w:pPr>
        <w:ind w:left="118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33677992">
    <w:abstractNumId w:val="2"/>
  </w:num>
  <w:num w:numId="2" w16cid:durableId="173111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8535271">
    <w:abstractNumId w:val="3"/>
  </w:num>
  <w:num w:numId="4" w16cid:durableId="1440639866">
    <w:abstractNumId w:val="1"/>
  </w:num>
  <w:num w:numId="5" w16cid:durableId="1780682881">
    <w:abstractNumId w:val="6"/>
  </w:num>
  <w:num w:numId="6" w16cid:durableId="664212788">
    <w:abstractNumId w:val="0"/>
  </w:num>
  <w:num w:numId="7" w16cid:durableId="111132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F52"/>
    <w:rsid w:val="000138A0"/>
    <w:rsid w:val="000227F7"/>
    <w:rsid w:val="0003161A"/>
    <w:rsid w:val="00034F30"/>
    <w:rsid w:val="00035B0F"/>
    <w:rsid w:val="00042D1D"/>
    <w:rsid w:val="00052C98"/>
    <w:rsid w:val="00062ED2"/>
    <w:rsid w:val="00065750"/>
    <w:rsid w:val="0007028D"/>
    <w:rsid w:val="00075E26"/>
    <w:rsid w:val="000879DD"/>
    <w:rsid w:val="000926DE"/>
    <w:rsid w:val="000A485C"/>
    <w:rsid w:val="000A4C2B"/>
    <w:rsid w:val="000A637C"/>
    <w:rsid w:val="000C05B1"/>
    <w:rsid w:val="000C4416"/>
    <w:rsid w:val="000C6256"/>
    <w:rsid w:val="000D2E9F"/>
    <w:rsid w:val="000F2CC7"/>
    <w:rsid w:val="00102ED5"/>
    <w:rsid w:val="00104A35"/>
    <w:rsid w:val="001062B3"/>
    <w:rsid w:val="001204B5"/>
    <w:rsid w:val="0015558A"/>
    <w:rsid w:val="00165779"/>
    <w:rsid w:val="0018010E"/>
    <w:rsid w:val="0018500C"/>
    <w:rsid w:val="001926EF"/>
    <w:rsid w:val="001E091C"/>
    <w:rsid w:val="001E60F0"/>
    <w:rsid w:val="00203536"/>
    <w:rsid w:val="00203CBC"/>
    <w:rsid w:val="00235772"/>
    <w:rsid w:val="00240485"/>
    <w:rsid w:val="0025652A"/>
    <w:rsid w:val="00274219"/>
    <w:rsid w:val="0028025B"/>
    <w:rsid w:val="002A428B"/>
    <w:rsid w:val="002A5209"/>
    <w:rsid w:val="002B5D11"/>
    <w:rsid w:val="002C6EA9"/>
    <w:rsid w:val="002D3DE8"/>
    <w:rsid w:val="002D712C"/>
    <w:rsid w:val="002E6486"/>
    <w:rsid w:val="002F69F6"/>
    <w:rsid w:val="003063EC"/>
    <w:rsid w:val="00307E5E"/>
    <w:rsid w:val="00322A55"/>
    <w:rsid w:val="0033231C"/>
    <w:rsid w:val="00371549"/>
    <w:rsid w:val="00371622"/>
    <w:rsid w:val="003725C6"/>
    <w:rsid w:val="0038498B"/>
    <w:rsid w:val="00385AB7"/>
    <w:rsid w:val="00395DE1"/>
    <w:rsid w:val="003B3C8B"/>
    <w:rsid w:val="003B54CE"/>
    <w:rsid w:val="003C1106"/>
    <w:rsid w:val="003D29B3"/>
    <w:rsid w:val="003E4479"/>
    <w:rsid w:val="003E7C28"/>
    <w:rsid w:val="00400B48"/>
    <w:rsid w:val="00400ECB"/>
    <w:rsid w:val="00403BA0"/>
    <w:rsid w:val="00415E03"/>
    <w:rsid w:val="00417020"/>
    <w:rsid w:val="004231A8"/>
    <w:rsid w:val="00445AED"/>
    <w:rsid w:val="004504EA"/>
    <w:rsid w:val="004530A3"/>
    <w:rsid w:val="00462E52"/>
    <w:rsid w:val="00465259"/>
    <w:rsid w:val="004723D5"/>
    <w:rsid w:val="004879B4"/>
    <w:rsid w:val="0049444B"/>
    <w:rsid w:val="004B18FE"/>
    <w:rsid w:val="004B1996"/>
    <w:rsid w:val="004B7682"/>
    <w:rsid w:val="004D5F8B"/>
    <w:rsid w:val="004F1C71"/>
    <w:rsid w:val="00514875"/>
    <w:rsid w:val="005204E8"/>
    <w:rsid w:val="005303E2"/>
    <w:rsid w:val="00541338"/>
    <w:rsid w:val="00555EA3"/>
    <w:rsid w:val="00563BAB"/>
    <w:rsid w:val="00563EB0"/>
    <w:rsid w:val="00565ECA"/>
    <w:rsid w:val="00581284"/>
    <w:rsid w:val="005A1FEE"/>
    <w:rsid w:val="005C6C52"/>
    <w:rsid w:val="005E24FD"/>
    <w:rsid w:val="005E2E39"/>
    <w:rsid w:val="005F6951"/>
    <w:rsid w:val="0060660D"/>
    <w:rsid w:val="00615849"/>
    <w:rsid w:val="006413D1"/>
    <w:rsid w:val="00651613"/>
    <w:rsid w:val="00651F27"/>
    <w:rsid w:val="0067680B"/>
    <w:rsid w:val="00680577"/>
    <w:rsid w:val="0068071D"/>
    <w:rsid w:val="0069057A"/>
    <w:rsid w:val="006917CD"/>
    <w:rsid w:val="006940C7"/>
    <w:rsid w:val="00694FC8"/>
    <w:rsid w:val="006A3F58"/>
    <w:rsid w:val="006C52EE"/>
    <w:rsid w:val="006E2E6E"/>
    <w:rsid w:val="006E56E9"/>
    <w:rsid w:val="006F3DF3"/>
    <w:rsid w:val="00707C4C"/>
    <w:rsid w:val="00711271"/>
    <w:rsid w:val="0072556D"/>
    <w:rsid w:val="0073290A"/>
    <w:rsid w:val="00736E86"/>
    <w:rsid w:val="00740F70"/>
    <w:rsid w:val="00741554"/>
    <w:rsid w:val="007418C0"/>
    <w:rsid w:val="007578C8"/>
    <w:rsid w:val="0076456E"/>
    <w:rsid w:val="007714D0"/>
    <w:rsid w:val="00775270"/>
    <w:rsid w:val="00775D7E"/>
    <w:rsid w:val="007930E8"/>
    <w:rsid w:val="007A4CE5"/>
    <w:rsid w:val="007D2DE1"/>
    <w:rsid w:val="007E11FD"/>
    <w:rsid w:val="007E5959"/>
    <w:rsid w:val="00810CF9"/>
    <w:rsid w:val="00813A79"/>
    <w:rsid w:val="008260EB"/>
    <w:rsid w:val="00843A08"/>
    <w:rsid w:val="00843B56"/>
    <w:rsid w:val="00846515"/>
    <w:rsid w:val="00863A1D"/>
    <w:rsid w:val="008711DF"/>
    <w:rsid w:val="008A6213"/>
    <w:rsid w:val="008B08B5"/>
    <w:rsid w:val="008B7483"/>
    <w:rsid w:val="008C115F"/>
    <w:rsid w:val="008C5F8F"/>
    <w:rsid w:val="008E2E19"/>
    <w:rsid w:val="008F0510"/>
    <w:rsid w:val="008F0E82"/>
    <w:rsid w:val="008F76D1"/>
    <w:rsid w:val="00901437"/>
    <w:rsid w:val="0091657B"/>
    <w:rsid w:val="00916E1B"/>
    <w:rsid w:val="00924ED7"/>
    <w:rsid w:val="00931C4F"/>
    <w:rsid w:val="00933012"/>
    <w:rsid w:val="009441C5"/>
    <w:rsid w:val="00951D72"/>
    <w:rsid w:val="00955C5A"/>
    <w:rsid w:val="00964C02"/>
    <w:rsid w:val="009665EF"/>
    <w:rsid w:val="00972836"/>
    <w:rsid w:val="00977B40"/>
    <w:rsid w:val="0098513D"/>
    <w:rsid w:val="0098531F"/>
    <w:rsid w:val="00995F52"/>
    <w:rsid w:val="009E2763"/>
    <w:rsid w:val="009F24A8"/>
    <w:rsid w:val="00A21A05"/>
    <w:rsid w:val="00A22017"/>
    <w:rsid w:val="00A429F5"/>
    <w:rsid w:val="00A47306"/>
    <w:rsid w:val="00A61AE4"/>
    <w:rsid w:val="00A770F8"/>
    <w:rsid w:val="00A823B6"/>
    <w:rsid w:val="00A83F8A"/>
    <w:rsid w:val="00A870A3"/>
    <w:rsid w:val="00A8725B"/>
    <w:rsid w:val="00A90B89"/>
    <w:rsid w:val="00AA0DE8"/>
    <w:rsid w:val="00AA70D3"/>
    <w:rsid w:val="00AC355A"/>
    <w:rsid w:val="00AD05B3"/>
    <w:rsid w:val="00AE346E"/>
    <w:rsid w:val="00AF2B13"/>
    <w:rsid w:val="00AF4C3E"/>
    <w:rsid w:val="00B00EAA"/>
    <w:rsid w:val="00B1560B"/>
    <w:rsid w:val="00B24AA0"/>
    <w:rsid w:val="00B46CFC"/>
    <w:rsid w:val="00B506DD"/>
    <w:rsid w:val="00B60EF8"/>
    <w:rsid w:val="00B821FF"/>
    <w:rsid w:val="00B84EFE"/>
    <w:rsid w:val="00B87BB2"/>
    <w:rsid w:val="00B907DB"/>
    <w:rsid w:val="00BC1ECD"/>
    <w:rsid w:val="00BC5E2F"/>
    <w:rsid w:val="00BC7D35"/>
    <w:rsid w:val="00BD0F72"/>
    <w:rsid w:val="00BD7672"/>
    <w:rsid w:val="00BE2A94"/>
    <w:rsid w:val="00BE4D30"/>
    <w:rsid w:val="00BF3F84"/>
    <w:rsid w:val="00C05D05"/>
    <w:rsid w:val="00C55D4D"/>
    <w:rsid w:val="00C574CC"/>
    <w:rsid w:val="00C60854"/>
    <w:rsid w:val="00C62673"/>
    <w:rsid w:val="00C65752"/>
    <w:rsid w:val="00C70AA1"/>
    <w:rsid w:val="00CA0C41"/>
    <w:rsid w:val="00CB5078"/>
    <w:rsid w:val="00CC4330"/>
    <w:rsid w:val="00CF06E3"/>
    <w:rsid w:val="00D048B7"/>
    <w:rsid w:val="00D0550E"/>
    <w:rsid w:val="00D060E0"/>
    <w:rsid w:val="00D10488"/>
    <w:rsid w:val="00D13A6F"/>
    <w:rsid w:val="00D147D0"/>
    <w:rsid w:val="00D22BEA"/>
    <w:rsid w:val="00D27B54"/>
    <w:rsid w:val="00D365C0"/>
    <w:rsid w:val="00D45660"/>
    <w:rsid w:val="00D475AF"/>
    <w:rsid w:val="00D61D81"/>
    <w:rsid w:val="00D81622"/>
    <w:rsid w:val="00DA1017"/>
    <w:rsid w:val="00DB05C4"/>
    <w:rsid w:val="00DB06B6"/>
    <w:rsid w:val="00DB1BF5"/>
    <w:rsid w:val="00DC2FC1"/>
    <w:rsid w:val="00DE2FA5"/>
    <w:rsid w:val="00DF687C"/>
    <w:rsid w:val="00E34241"/>
    <w:rsid w:val="00E34F63"/>
    <w:rsid w:val="00E3529F"/>
    <w:rsid w:val="00E41889"/>
    <w:rsid w:val="00E623C2"/>
    <w:rsid w:val="00E66D6A"/>
    <w:rsid w:val="00E716B6"/>
    <w:rsid w:val="00E74B13"/>
    <w:rsid w:val="00E93B6F"/>
    <w:rsid w:val="00E971ED"/>
    <w:rsid w:val="00EA1617"/>
    <w:rsid w:val="00EB38CC"/>
    <w:rsid w:val="00EB52C0"/>
    <w:rsid w:val="00EC16CE"/>
    <w:rsid w:val="00EC4203"/>
    <w:rsid w:val="00ED08A3"/>
    <w:rsid w:val="00F0431C"/>
    <w:rsid w:val="00F04569"/>
    <w:rsid w:val="00F12D99"/>
    <w:rsid w:val="00F13C30"/>
    <w:rsid w:val="00F1561A"/>
    <w:rsid w:val="00F4392C"/>
    <w:rsid w:val="00F4516D"/>
    <w:rsid w:val="00F51EB0"/>
    <w:rsid w:val="00F5451F"/>
    <w:rsid w:val="00F61415"/>
    <w:rsid w:val="00F75295"/>
    <w:rsid w:val="00F81B4B"/>
    <w:rsid w:val="00FA0AC0"/>
    <w:rsid w:val="00FA5CCF"/>
    <w:rsid w:val="00FB13DC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DD29"/>
  <w15:docId w15:val="{66E522E5-7E8D-4C00-A11C-A7B2C53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0E"/>
    <w:pPr>
      <w:spacing w:after="120"/>
      <w:ind w:firstLine="284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70F8"/>
    <w:pPr>
      <w:spacing w:before="240"/>
      <w:outlineLvl w:val="0"/>
    </w:pPr>
    <w:rPr>
      <w:rFonts w:eastAsia="Times New Roman"/>
      <w:b/>
      <w:bCs/>
      <w:kern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52EE"/>
    <w:pPr>
      <w:ind w:firstLine="0"/>
      <w:jc w:val="left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4C2B"/>
    <w:pPr>
      <w:jc w:val="center"/>
    </w:pPr>
    <w:rPr>
      <w:b/>
      <w:sz w:val="28"/>
      <w:szCs w:val="28"/>
    </w:rPr>
  </w:style>
  <w:style w:type="character" w:customStyle="1" w:styleId="a4">
    <w:name w:val="Заглавие Знак"/>
    <w:link w:val="a3"/>
    <w:uiPriority w:val="10"/>
    <w:rsid w:val="000A4C2B"/>
    <w:rPr>
      <w:rFonts w:ascii="Times New Roman" w:hAnsi="Times New Roman" w:cs="Times New Roman"/>
      <w:b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0A4C2B"/>
    <w:pPr>
      <w:jc w:val="center"/>
    </w:pPr>
  </w:style>
  <w:style w:type="character" w:customStyle="1" w:styleId="a6">
    <w:name w:val="Подзаглавие Знак"/>
    <w:link w:val="a5"/>
    <w:uiPriority w:val="11"/>
    <w:rsid w:val="000A4C2B"/>
    <w:rPr>
      <w:rFonts w:ascii="Times New Roman" w:hAnsi="Times New Roman" w:cs="Times New Roman"/>
      <w:sz w:val="24"/>
      <w:szCs w:val="24"/>
    </w:rPr>
  </w:style>
  <w:style w:type="character" w:customStyle="1" w:styleId="10">
    <w:name w:val="Заглавие 1 Знак"/>
    <w:link w:val="1"/>
    <w:uiPriority w:val="9"/>
    <w:rsid w:val="00A770F8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20">
    <w:name w:val="Заглавие 2 Знак"/>
    <w:link w:val="2"/>
    <w:uiPriority w:val="9"/>
    <w:rsid w:val="006C52EE"/>
    <w:rPr>
      <w:rFonts w:ascii="Times New Roman" w:hAnsi="Times New Roman"/>
      <w:i/>
      <w:sz w:val="24"/>
      <w:szCs w:val="24"/>
      <w:lang w:eastAsia="en-US"/>
    </w:rPr>
  </w:style>
  <w:style w:type="table" w:styleId="a7">
    <w:name w:val="Table Grid"/>
    <w:basedOn w:val="a1"/>
    <w:uiPriority w:val="59"/>
    <w:rsid w:val="006C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F4C3E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A428B"/>
    <w:rPr>
      <w:sz w:val="20"/>
      <w:szCs w:val="20"/>
    </w:rPr>
  </w:style>
  <w:style w:type="character" w:customStyle="1" w:styleId="aa">
    <w:name w:val="Текст под линия Знак"/>
    <w:link w:val="a9"/>
    <w:uiPriority w:val="99"/>
    <w:semiHidden/>
    <w:rsid w:val="002A428B"/>
    <w:rPr>
      <w:rFonts w:ascii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2A428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3529F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E3529F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25652A"/>
    <w:pPr>
      <w:ind w:left="720"/>
      <w:contextualSpacing/>
    </w:pPr>
  </w:style>
  <w:style w:type="character" w:styleId="af">
    <w:name w:val="Emphasis"/>
    <w:basedOn w:val="a0"/>
    <w:uiPriority w:val="20"/>
    <w:qFormat/>
    <w:rsid w:val="000F2CC7"/>
    <w:rPr>
      <w:i/>
      <w:iCs/>
    </w:rPr>
  </w:style>
  <w:style w:type="paragraph" w:styleId="af0">
    <w:name w:val="Bibliography"/>
    <w:basedOn w:val="a"/>
    <w:next w:val="a"/>
    <w:uiPriority w:val="37"/>
    <w:unhideWhenUsed/>
    <w:rsid w:val="0018500C"/>
  </w:style>
  <w:style w:type="paragraph" w:styleId="af1">
    <w:name w:val="header"/>
    <w:basedOn w:val="a"/>
    <w:link w:val="af2"/>
    <w:uiPriority w:val="99"/>
    <w:unhideWhenUsed/>
    <w:rsid w:val="006E56E9"/>
    <w:pPr>
      <w:tabs>
        <w:tab w:val="center" w:pos="4536"/>
        <w:tab w:val="right" w:pos="9072"/>
      </w:tabs>
      <w:spacing w:after="0"/>
    </w:pPr>
  </w:style>
  <w:style w:type="character" w:customStyle="1" w:styleId="af2">
    <w:name w:val="Горен колонтитул Знак"/>
    <w:basedOn w:val="a0"/>
    <w:link w:val="af1"/>
    <w:uiPriority w:val="99"/>
    <w:rsid w:val="006E56E9"/>
    <w:rPr>
      <w:rFonts w:ascii="Times New Roman" w:hAnsi="Times New Roman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6E56E9"/>
    <w:pPr>
      <w:tabs>
        <w:tab w:val="center" w:pos="4536"/>
        <w:tab w:val="right" w:pos="9072"/>
      </w:tabs>
      <w:spacing w:after="0"/>
    </w:pPr>
  </w:style>
  <w:style w:type="character" w:customStyle="1" w:styleId="af4">
    <w:name w:val="Долен колонтитул Знак"/>
    <w:basedOn w:val="a0"/>
    <w:link w:val="af3"/>
    <w:uiPriority w:val="99"/>
    <w:rsid w:val="006E56E9"/>
    <w:rPr>
      <w:rFonts w:ascii="Times New Roman" w:hAnsi="Times New Roman"/>
      <w:sz w:val="24"/>
      <w:szCs w:val="24"/>
      <w:lang w:eastAsia="en-US"/>
    </w:rPr>
  </w:style>
  <w:style w:type="character" w:styleId="af5">
    <w:name w:val="Unresolved Mention"/>
    <w:basedOn w:val="a0"/>
    <w:uiPriority w:val="99"/>
    <w:semiHidden/>
    <w:unhideWhenUsed/>
    <w:rsid w:val="0051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urism.conference@ue-varna.bg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4"/>
                <c:pt idx="0">
                  <c:v>68</c:v>
                </c:pt>
                <c:pt idx="1">
                  <c:v>38</c:v>
                </c:pt>
                <c:pt idx="2">
                  <c:v>34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BB-46A3-AB7E-DE68469D5D8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DEBB-46A3-AB7E-DE68469D5D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EBB-46A3-AB7E-DE68469D5D8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DEBB-46A3-AB7E-DE68469D5D8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DEBB-46A3-AB7E-DE68469D5D8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DEBB-46A3-AB7E-DE68469D5D82}"/>
              </c:ext>
            </c:extLst>
          </c:dPt>
          <c:cat>
            <c:strRef>
              <c:f>Sheet1!$B$1:$F$1</c:f>
              <c:strCache>
                <c:ptCount val="4"/>
                <c:pt idx="0">
                  <c:v>работят по специалността</c:v>
                </c:pt>
                <c:pt idx="1">
                  <c:v>не работят по специалността</c:v>
                </c:pt>
                <c:pt idx="2">
                  <c:v>безработни</c:v>
                </c:pt>
                <c:pt idx="3">
                  <c:v>продължават да учат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E-DEBB-46A3-AB7E-DE68469D5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57472"/>
        <c:axId val="78059008"/>
      </c:barChart>
      <c:catAx>
        <c:axId val="78057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bg-BG"/>
          </a:p>
        </c:txPr>
        <c:crossAx val="78059008"/>
        <c:crosses val="autoZero"/>
        <c:auto val="0"/>
        <c:lblAlgn val="ctr"/>
        <c:lblOffset val="100"/>
        <c:noMultiLvlLbl val="0"/>
      </c:catAx>
      <c:valAx>
        <c:axId val="78059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bg-BG"/>
          </a:p>
        </c:txPr>
        <c:crossAx val="78057472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Дим171</b:Tag>
    <b:SourceType>ConferenceProceedings</b:SourceType>
    <b:Guid>{EFC5AD52-AFA4-42C5-A08B-994B851AB113}</b:Guid>
    <b:LCID>bg-BG</b:LCID>
    <b:Title>Правни аспекти на стопанската дейност на държавните висши училища</b:Title>
    <b:Year>2017</b:Year>
    <b:City>Варна</b:City>
    <b:Publisher>"Наука и икономика", ИУ-Варна</b:Publisher>
    <b:Author>
      <b:Author>
        <b:NameList>
          <b:Person>
            <b:Last>Димитрова</b:Last>
            <b:First>Дарина</b:First>
          </b:Person>
        </b:NameList>
      </b:Author>
    </b:Author>
    <b:Pages>127-137</b:Pages>
    <b:ConferenceName>Ролята на правото в съвременната икономика</b:ConferenceName>
    <b:PeriodicalTitle>Ролята на правото в съвременната икономика</b:PeriodicalTitle>
    <b:RefOrder>2</b:RefOrder>
  </b:Source>
  <b:Source>
    <b:Tag>Бал04</b:Tag>
    <b:SourceType>Book</b:SourceType>
    <b:Guid>{2DF7B141-CE94-45F3-A218-23298D881310}</b:Guid>
    <b:LCID>bg-BG</b:LCID>
    <b:Author>
      <b:Author>
        <b:NameList>
          <b:Person>
            <b:Last>Балабанова</b:Last>
            <b:First>Христина</b:First>
          </b:Person>
        </b:NameList>
      </b:Author>
    </b:Author>
    <b:Title>Административен контрол</b:Title>
    <b:Year>2004</b:Year>
    <b:City>Варна</b:City>
    <b:Publisher>ВСУ "Черноризец Храбър"</b:Publisher>
    <b:RefOrder>1</b:RefOrder>
  </b:Source>
</b:Sources>
</file>

<file path=customXml/itemProps1.xml><?xml version="1.0" encoding="utf-8"?>
<ds:datastoreItem xmlns:ds="http://schemas.openxmlformats.org/officeDocument/2006/customXml" ds:itemID="{41FE1548-2D7E-411F-8D15-D9FE0319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Links>
    <vt:vector size="6" baseType="variant"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http://journal.ue-varna.bg/uploads/20150417054609_107166128855309e210a458.docx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Катина Попова</cp:lastModifiedBy>
  <cp:revision>64</cp:revision>
  <cp:lastPrinted>2016-01-15T11:31:00Z</cp:lastPrinted>
  <dcterms:created xsi:type="dcterms:W3CDTF">2018-01-29T07:43:00Z</dcterms:created>
  <dcterms:modified xsi:type="dcterms:W3CDTF">2025-01-25T16:05:00Z</dcterms:modified>
</cp:coreProperties>
</file>